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59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1560"/>
        <w:gridCol w:w="1417"/>
        <w:gridCol w:w="1418"/>
        <w:gridCol w:w="850"/>
        <w:gridCol w:w="1134"/>
        <w:gridCol w:w="232"/>
        <w:gridCol w:w="168"/>
        <w:gridCol w:w="167"/>
        <w:gridCol w:w="229"/>
        <w:gridCol w:w="168"/>
        <w:gridCol w:w="170"/>
        <w:gridCol w:w="238"/>
        <w:gridCol w:w="168"/>
        <w:gridCol w:w="161"/>
        <w:gridCol w:w="160"/>
        <w:gridCol w:w="75"/>
        <w:gridCol w:w="85"/>
        <w:gridCol w:w="83"/>
        <w:gridCol w:w="164"/>
        <w:gridCol w:w="900"/>
        <w:gridCol w:w="376"/>
        <w:gridCol w:w="900"/>
        <w:gridCol w:w="234"/>
        <w:gridCol w:w="900"/>
        <w:gridCol w:w="801"/>
        <w:gridCol w:w="900"/>
        <w:gridCol w:w="800"/>
        <w:gridCol w:w="8"/>
        <w:gridCol w:w="892"/>
      </w:tblGrid>
      <w:tr w:rsidR="001E7B18" w:rsidRPr="005F7D66" w:rsidTr="001B6CE3">
        <w:trPr>
          <w:trHeight w:val="504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5F7D66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fr-FR"/>
              </w:rPr>
              <w:t>PLAN DE TRAVAIL ANNUEL 2025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5F7D66" w:rsidRDefault="005F7D66" w:rsidP="005F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3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Structure destinataire             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Nature économique </w:t>
            </w:r>
            <w:proofErr w:type="spellStart"/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tiitre</w:t>
            </w:r>
            <w:proofErr w:type="spellEnd"/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et </w:t>
            </w:r>
            <w:proofErr w:type="spellStart"/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littéra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Sectio</w:t>
            </w:r>
            <w:proofErr w:type="spellEnd"/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/Chapitre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Unité physique</w:t>
            </w:r>
          </w:p>
        </w:tc>
        <w:tc>
          <w:tcPr>
            <w:tcW w:w="2268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Chronogramme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Coût  en FC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Lieu d'exécution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Mode de gestion</w:t>
            </w: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1B6CE3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Coût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Source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08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305496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305496"/>
                <w:sz w:val="20"/>
                <w:szCs w:val="20"/>
                <w:lang w:eastAsia="fr-FR"/>
              </w:rPr>
              <w:t>SECTION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305496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305496"/>
                <w:sz w:val="20"/>
                <w:szCs w:val="20"/>
                <w:lang w:eastAsia="fr-FR"/>
              </w:rPr>
              <w:t>Titre</w:t>
            </w:r>
          </w:p>
        </w:tc>
        <w:tc>
          <w:tcPr>
            <w:tcW w:w="1446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305496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305496"/>
                <w:sz w:val="20"/>
                <w:szCs w:val="20"/>
                <w:lang w:eastAsia="fr-FR"/>
              </w:rPr>
              <w:t>MINISTERE DE L'ENVIRONNEMENT ET DEVELOPPEMENT DURABLE</w:t>
            </w:r>
          </w:p>
        </w:tc>
      </w:tr>
      <w:tr w:rsidR="001B6CE3" w:rsidRPr="001E7B18" w:rsidTr="001B6CE3">
        <w:trPr>
          <w:gridAfter w:val="2"/>
          <w:wAfter w:w="900" w:type="dxa"/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 xml:space="preserve"> PROGRAMMME 1: ADMINISTRATION GENERALE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 xml:space="preserve">         42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151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165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 xml:space="preserve">116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1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Pilotage de la stratégie ministérielle de l'Environnement et Développement Durable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8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430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233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023,0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6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Elaboration des politiques et stratégies nationales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Cabinet  Ministre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215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116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511,50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23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Tâche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Elaboration des politiques (forestière, changements climatiques, assainissement, etc.), du Plan du Travail Budgétisé Annuel, PAP, des textes légaux et réglementaires et Stratégie nationale Forets, Eaux, Environnement et Biodiversités  du MEDD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215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116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511,50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81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Cabinet ministre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896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802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430,17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Cabinet ministre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843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023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302,30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Cabinet ministre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475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290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779,02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lastRenderedPageBreak/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Mise en place, Production et Actualisation des plans, outils, normes et systèmes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Secretariat</w:t>
            </w:r>
            <w:proofErr w:type="spellEnd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Général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107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558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255,75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266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Tache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plans: audit interne, communication, contentieux environnementaux, horticulture, bois-énergie, gestion des ONG, développement des statistiques, informatisation, formation, passation des marchés et contrôle (environnement, eau et forêt).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107</w:t>
            </w:r>
            <w:r w:rsidRPr="001E7B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558</w:t>
            </w:r>
            <w:r w:rsidRPr="001E7B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255,75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81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421511651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526889564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7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1159157041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159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Suivi, Evaluation des (Activités, Projets et Programmes du MEDD), du Plan de Travail Budgétisé Annuel et des Collecte des données statistiques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SG;DEP  et DAF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107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558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255,75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Tache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Suivi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159</w:t>
            </w:r>
            <w:r w:rsidRPr="001E7B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157</w:t>
            </w:r>
            <w:r w:rsidRPr="001E7B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040,66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Tache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Evaluation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948</w:t>
            </w:r>
            <w:r w:rsidRPr="001E7B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401</w:t>
            </w:r>
            <w:r w:rsidRPr="001E7B1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215,09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7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316133738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7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421511651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87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316133738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Transferts et interventions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  <w:t>1053779128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E7B18" w:rsidRPr="001E7B18" w:rsidTr="001B6CE3">
        <w:trPr>
          <w:gridAfter w:val="1"/>
          <w:wAfter w:w="892" w:type="dxa"/>
          <w:trHeight w:val="9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2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Coordination administrative de</w:t>
            </w: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br/>
              <w:t>l’Environnement et développement durable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8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430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233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023,00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E7B18" w:rsidRPr="001E7B18" w:rsidTr="001B6CE3">
        <w:trPr>
          <w:gridAfter w:val="1"/>
          <w:wAfter w:w="892" w:type="dxa"/>
          <w:trHeight w:val="134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Evaluation économique des Services Ecosystémiques et son intégration dans les Politiques, Plans, Programmes du MEDD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SG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686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046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604,60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1B6CE3" w:rsidRPr="001E7B18" w:rsidTr="001B6CE3">
        <w:trPr>
          <w:gridAfter w:val="2"/>
          <w:wAfter w:w="900" w:type="dxa"/>
          <w:trHeight w:val="7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Tâche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Renforcement des capacités des Agents et cadres MEDD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DRH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7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Tâche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Suivi et </w:t>
            </w:r>
            <w:proofErr w:type="spellStart"/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evaluation</w:t>
            </w:r>
            <w:proofErr w:type="spellEnd"/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économiques des services </w:t>
            </w:r>
            <w:proofErr w:type="spellStart"/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écosystemiques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696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Tache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Integration</w:t>
            </w:r>
            <w:proofErr w:type="spellEnd"/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dans les politiques, plans, programmes du MEDD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1"/>
          <w:wAfter w:w="892" w:type="dxa"/>
          <w:trHeight w:val="8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Renforcement des capacités humaines et institutionnelles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950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581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558,05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Tache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Validation et vulgarisation du plan de formation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7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Tache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Renforcement des capacités des Agents et cadres MEDD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2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7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Gestion du patrimoine et Acquisition  des matériels et équipements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DAF et CGPMP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686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046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604,60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6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Inventaire et gestion du patrimoine du MEDD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  <w:t>A rechercher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Acquisition et dotation d'équipements divers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  <w:t>A rechercher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Gestion des passation des Marchés publics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82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Archivage numérique des données et des Documents stratégiques du MEDD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DANTIC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107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558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255,75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Création des bases de données électroniques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  <w:t>A rechercher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Archivage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3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Mettre en place des politiques, stratégies, plans, outils, systèmes du MEDD.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12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645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349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534,85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1"/>
          <w:wAfter w:w="892" w:type="dxa"/>
          <w:trHeight w:val="11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Evaluation économique des Services Ecosystémiques et son intégration dans les Politiques, Plans, Programmes du MEDD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 xml:space="preserve">SG,DEP et autres services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3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Développer le système des Statistiques environnementales et Forestières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12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645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349</w:t>
            </w:r>
            <w:r w:rsidRPr="001E7B1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534,85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7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Conception et élaboration des outils de communication du MEDD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DEPet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DANTIC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Conception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Production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Diffusion et distribution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DEP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DEP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DEP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103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 xml:space="preserve"> PROGRAMME 2 :ENVIRONNEMENT ET CADRE DE VIE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295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879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206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1: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Surveillance de l’environnement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88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763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761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833,50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 Assurer la surveillance continue de l’environnement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DEHPE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88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763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761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833,50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Contrôle d’installations classées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Suivre et évaluer l’impact des activités humaines sur l’environnement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Réguler la gestion des produits chimiques et des déchets non domestiques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Elaboration d’un plan national d’urgence en vue de faire face aux catastrophes et aux situations d’urgence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6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Contribuer à la conclusion des conventions et des accords sous régionaux, régionaux et internationaux relatifs aux établissements humains et à la protection de l’environnement conformément aux orientations du Gouvernement et en assurer le suivi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2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 Assainir le milieu environnemental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103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557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722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139,30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l'assainissement du milieu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490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405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497,51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Concevoir et élaborer les plans d’assainissement du milieu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Assurer les travaux d’assainissement du milieu et le suivi de leur mise en œuvre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Sensibilisation des villages pour atteindre le Statut Fin de Défécation à l’Aire Libre (FDAL)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Inventaire de zones de santé(ZS) Certifié   FDAL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Vulgarisation et mise en œuvre de la Politique et Stratégie Nationale d'Assainissement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067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316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641,79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6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Vulgarisation de la Loi sur l'Assainissement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Action3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Consolider les actions d’atténuation et d’adaptation aux changements climatiques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59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175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841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221,90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Mise en </w:t>
            </w: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oeuvre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de la Contribution déterminée à l'échelle nationale (CDN)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59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175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841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221,90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sécretariat</w:t>
            </w:r>
            <w:proofErr w:type="spellEnd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général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sécretariat</w:t>
            </w:r>
            <w:proofErr w:type="spellEnd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général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sécretariat</w:t>
            </w:r>
            <w:proofErr w:type="spellEnd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général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sécretariat</w:t>
            </w:r>
            <w:proofErr w:type="spellEnd"/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général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1"/>
          <w:wAfter w:w="892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 Gérer durablement les terres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44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381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880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916,10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7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Mettre en place des mesures incitatives en vue de favoriser les investissements dans l'industrie de recyclage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fr-FR"/>
              </w:rPr>
              <w:t>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19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971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846</w:t>
            </w:r>
            <w:r w:rsidRPr="001E7B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  <w:t>412,25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Appui à la valorisation et recyclage des déchets (matières) plastiques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Appui à la valorisation et recyclage des déchets (matières) organiques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11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Mettre en place un système de gestion durable des installations classées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DHPE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  <w:t>24</w:t>
            </w:r>
            <w:r w:rsidRPr="001E7B1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  <w:t>410</w:t>
            </w:r>
            <w:r w:rsidRPr="001E7B1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  <w:t>034</w:t>
            </w:r>
            <w:r w:rsidRPr="001E7B1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  <w:t>503,86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Campagne de sensibilisation des assujettis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Contrôler la conformité environnementales des conditions d'exploitation des installations classées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Mettre à jour du répertoire national des installations classées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Création d'une base des données des installations classées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103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 xml:space="preserve"> PROGRAMME 3 : GESTION DES RESSOURCES FORESTIERES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21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018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498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467,20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1: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Encadrer  l’exploitation artisanale et industrielle des forêts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6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305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549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540,16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l’encadrement de l’exploitation durable de bois d’œuvre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DGF ,DPVB et DG For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891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664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862,05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sensibilisation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Encadrement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EQUIPEMENT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REHABILITATION,REFECTION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Assurer le mécanisme de développement des statistiques forestières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DGF et DG For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261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109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908,03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Mise en place d'un système de développement des statistiques forestières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Disposition d'une base des données statistiques forestières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Conciliation de données statistiques entre les services intervenant dans le secteur de l'Environnement (DGDA, OGEFREM, OCC, DGRAD, DGI,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Intégration et mise en œuvre du processus de la Norme ITIE dans le secteur forestier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Activité 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>Intensification des missions de contrôle forestier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DGF et DG For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261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109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908,03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EQUIPEMENT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REHABILITATION,REFECTION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la Sécurisation des titres et délimitation des concessions forestières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DGFor,DCF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et DIAF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891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664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862,05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6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Matérialisation des limites des concessions forestières des communautés locales et autres types des forêts ;  Formation des Géomètres assermentés du cadastre Forestier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Suivi de la mise en œuvre de la Stratégie Nationale relative à la Foresterie Communautaire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2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Restaurer les paysages forestiers dégradés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458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324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310,24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3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Promotion de la foresterie Urbaine ou Ville verte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458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324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310,24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39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Poursuite  de programme un milliard d'arbres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Actualisation et finalisation de la cartographie des espaces reboisés et à restaurer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Elaborer, publier et vulgariser la stratégie nationale des paysages forestiers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3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Valorisation des produits forestiers non ligneux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3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152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774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770,08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Valorisation des produits forestiers non ligneux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BPVB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152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774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770,08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Valorisation des produits forestiers non ligneux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4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Opérationnaliser l’Autorité de Régulation du Marché Carbone en RDC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101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849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846,72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Operationalisation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ARMC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101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849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846,72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103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 xml:space="preserve"> PROGRAMME 4:GESTION DE RESSOURCES EN EAU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919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051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856,52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1: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Valoriser  les ressources en Eau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137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857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778,50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la gouvernance des ressources en eau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55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143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111,40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EQUIPEMENT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REHABILITATION,REFECTION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Assurer la gestion intégrée des ressources en eau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55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143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111,40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Direction des Production des </w:t>
            </w:r>
            <w:proofErr w:type="spellStart"/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Végetaux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EQUIPEMENT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REHABILITATION,REFECTION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la gestion du cycle de l’eau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27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571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555,70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Gestion du cycle de l’eau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2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Optimiser la Gestion des eaux Transfrontalières et maritimes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165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429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334,20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l'optimisation la Gestion des eaux Transfrontalières et maritimes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165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429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334,20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3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Conserver les écosystèmes aquatiques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128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667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259,90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Conservation des écosystèmes aquatiques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128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667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259,90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4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Réaliser l’état des lieux de ressources en eau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137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857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778,50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Preparation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et organisation de l'état de lieux des ressources en eau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137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857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778,50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5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Elaborer les outils de gestion intégrée de ressources en eau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128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667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259,90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Elaboration des outils de gestion intégrée de ressources en eau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128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667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259,90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6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Optimiser la gestion des eaux non Conventionnées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147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048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297,00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Optimisation de la gestion des eaux non Conventionnées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147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048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297,00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74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7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Suivre la qualité et quantité des ressources en eau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73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524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148,52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Suivi de la qualité et quantité des ressources en eau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73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524</w:t>
            </w:r>
            <w:r w:rsidRPr="001E7B18">
              <w:rPr>
                <w:rFonts w:ascii="Arial" w:eastAsia="Times New Roman" w:hAnsi="Arial" w:cs="Arial"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color w:val="006100"/>
                <w:sz w:val="18"/>
                <w:szCs w:val="18"/>
                <w:lang w:eastAsia="fr-FR"/>
              </w:rPr>
              <w:t>148,52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103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fr-FR"/>
              </w:rPr>
              <w:t xml:space="preserve"> PROGRAMME 5: CONSERVATION DE LA DIVERSITE BIOLOGIQUE 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65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396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132</w:t>
            </w:r>
            <w:r w:rsidRPr="001E7B18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9C0006"/>
                <w:sz w:val="18"/>
                <w:szCs w:val="18"/>
                <w:lang w:eastAsia="fr-FR"/>
              </w:rPr>
              <w:t>587,51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1: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Gérer les aires protégées nationales et transfrontalières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26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158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453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035,00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8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Assurer la conservation in et ex situ et la gestion durable de la biodiversité dans le réseau des aires protégées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 et ICCN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695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071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69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Elaboration des plans d’aménagement et de gestion actualisés des d’aires protégées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ICCN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EQUIPEMENT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REHABILITATION,REFECTION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Favoriser la collaboration transfrontalière et la participation des communautés locales et autres acteurs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10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463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381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Tâche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Forum pour Favoriser la collaboration transfrontalière et la participation des communautés locales et autres acteurs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EQUIPEMENT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REHABILITATION,REFECTION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2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Cogérer la diversité biologique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809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419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888,13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organisation des fora provinciaux sur la conservation de la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 et ICCN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433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296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960,85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7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operationnalisation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de la convention relative aux </w:t>
            </w: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reserves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des biosphères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 et ICCN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433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296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960,85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4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13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création d'une base de données nationales sur la gestion des ressources fauniques en dehors des aires </w:t>
            </w: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protegés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 et ICCN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942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825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966,44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3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 xml:space="preserve">Valoriser la diversité Biologique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19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618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839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776,25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accroitre la production des recettes issues de la </w:t>
            </w: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valalorisation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de diversité biologique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 et ICCN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809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419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888,13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7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Proceder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à l'</w:t>
            </w: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evaluation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économique de la diversité biologique et des ressources biologique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904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709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944,06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97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Mise au point des mesures d'incitations </w:t>
            </w: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permenantes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904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709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944,06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4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5F7D66" w:rsidRPr="001E7B18" w:rsidTr="001B6CE3">
        <w:trPr>
          <w:gridAfter w:val="1"/>
          <w:wAfter w:w="892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Action 4</w:t>
            </w:r>
          </w:p>
        </w:tc>
        <w:tc>
          <w:tcPr>
            <w:tcW w:w="9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FFFFFF"/>
                <w:sz w:val="20"/>
                <w:szCs w:val="20"/>
                <w:lang w:eastAsia="fr-FR"/>
              </w:rPr>
              <w:t>Assurer la surveillance intégrée des risques des maladies dues aux facteurs environnementaux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809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419</w:t>
            </w:r>
            <w:r w:rsidRPr="001E7B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FFFFFF"/>
                <w:sz w:val="18"/>
                <w:szCs w:val="18"/>
                <w:lang w:eastAsia="fr-FR"/>
              </w:rPr>
              <w:t>888,13</w:t>
            </w:r>
          </w:p>
        </w:tc>
        <w:tc>
          <w:tcPr>
            <w:tcW w:w="4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Surveillance des maladies </w:t>
            </w:r>
            <w:proofErr w:type="spellStart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zooniques</w:t>
            </w:r>
            <w:proofErr w:type="spellEnd"/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 xml:space="preserve"> issues de la faune sauvage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923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767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955,25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  <w:t>Trésor 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Surveillance des vecteurs potentiels des maladies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942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825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966,44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Activité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Surveillance de  la matrice "</w:t>
            </w:r>
            <w:proofErr w:type="spellStart"/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Air,Eau</w:t>
            </w:r>
            <w:proofErr w:type="spellEnd"/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 xml:space="preserve"> et Sol"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DCN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942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825</w:t>
            </w:r>
            <w:r w:rsidRPr="001E7B18">
              <w:rPr>
                <w:rFonts w:ascii="Arial" w:eastAsia="Times New Roman" w:hAnsi="Arial" w:cs="Arial"/>
                <w:b/>
                <w:bCs/>
                <w:color w:val="0061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  <w:t>966,44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DEPENSENSES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BIENS ET MATERIELS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B6CE3" w:rsidRPr="001E7B18" w:rsidTr="001B6CE3">
        <w:trPr>
          <w:gridAfter w:val="2"/>
          <w:wAfter w:w="900" w:type="dxa"/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Titre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fr-FR"/>
              </w:rPr>
              <w:t>DEPENSES DE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61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61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1E7B18" w:rsidRPr="001E7B18" w:rsidTr="001B6CE3">
        <w:trPr>
          <w:gridAfter w:val="2"/>
          <w:wAfter w:w="900" w:type="dxa"/>
          <w:trHeight w:val="50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Total Général </w:t>
            </w:r>
          </w:p>
        </w:tc>
        <w:tc>
          <w:tcPr>
            <w:tcW w:w="864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5F7D66" w:rsidRPr="001E7B18" w:rsidRDefault="005F7D66" w:rsidP="005F7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425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364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054</w:t>
            </w:r>
            <w:r w:rsidRPr="001E7B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 </w:t>
            </w:r>
            <w:r w:rsidRPr="001E7B1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137,72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66" w:rsidRPr="001E7B18" w:rsidRDefault="005F7D66" w:rsidP="001E7B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18"/>
                <w:szCs w:val="18"/>
                <w:lang w:eastAsia="fr-FR"/>
              </w:rPr>
            </w:pPr>
          </w:p>
        </w:tc>
      </w:tr>
    </w:tbl>
    <w:p w:rsidR="001613CE" w:rsidRDefault="001613CE" w:rsidP="005F7D66">
      <w:pPr>
        <w:ind w:left="-1134"/>
      </w:pPr>
    </w:p>
    <w:sectPr w:rsidR="001613CE" w:rsidSect="005F7D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66"/>
    <w:rsid w:val="001613CE"/>
    <w:rsid w:val="001B6CE3"/>
    <w:rsid w:val="001E7B18"/>
    <w:rsid w:val="005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000C"/>
  <w15:chartTrackingRefBased/>
  <w15:docId w15:val="{96FBABDE-5DB2-4899-A35B-24FCC10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3651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 LIKAMBO</dc:creator>
  <cp:keywords/>
  <dc:description/>
  <cp:lastModifiedBy>user</cp:lastModifiedBy>
  <cp:revision>1</cp:revision>
  <dcterms:created xsi:type="dcterms:W3CDTF">2026-01-08T11:46:00Z</dcterms:created>
  <dcterms:modified xsi:type="dcterms:W3CDTF">2026-01-08T12:15:00Z</dcterms:modified>
</cp:coreProperties>
</file>