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6B1F" w14:textId="5AAAA4FA" w:rsidR="00310422" w:rsidRPr="002B3183" w:rsidRDefault="00310422" w:rsidP="00646354">
      <w:pPr>
        <w:jc w:val="both"/>
        <w:rPr>
          <w:rFonts w:ascii="Trebuchet MS" w:hAnsi="Trebuchet MS"/>
          <w:b/>
          <w:sz w:val="24"/>
          <w:szCs w:val="24"/>
        </w:rPr>
      </w:pPr>
      <w:r w:rsidRPr="002B3183">
        <w:rPr>
          <w:rFonts w:ascii="Trebuchet MS" w:hAnsi="Trebuchet MS"/>
          <w:b/>
          <w:sz w:val="24"/>
          <w:szCs w:val="24"/>
        </w:rPr>
        <w:t xml:space="preserve">LE </w:t>
      </w:r>
      <w:r w:rsidR="007B146A" w:rsidRPr="002B3183">
        <w:rPr>
          <w:rFonts w:ascii="Trebuchet MS" w:hAnsi="Trebuchet MS"/>
          <w:b/>
          <w:sz w:val="24"/>
          <w:szCs w:val="24"/>
        </w:rPr>
        <w:t>FONDS MONDIAL POUR NATURE (</w:t>
      </w:r>
      <w:r w:rsidRPr="002B3183">
        <w:rPr>
          <w:rFonts w:ascii="Trebuchet MS" w:hAnsi="Trebuchet MS"/>
          <w:b/>
          <w:sz w:val="24"/>
          <w:szCs w:val="24"/>
        </w:rPr>
        <w:t>WWF-RDC</w:t>
      </w:r>
      <w:r w:rsidR="007B146A" w:rsidRPr="002B3183">
        <w:rPr>
          <w:rFonts w:ascii="Trebuchet MS" w:hAnsi="Trebuchet MS"/>
          <w:b/>
          <w:sz w:val="24"/>
          <w:szCs w:val="24"/>
        </w:rPr>
        <w:t>)</w:t>
      </w:r>
    </w:p>
    <w:p w14:paraId="417B3F61" w14:textId="1780E78B" w:rsidR="00310422" w:rsidRPr="002B3183" w:rsidRDefault="007B146A" w:rsidP="00646354">
      <w:pPr>
        <w:jc w:val="both"/>
        <w:rPr>
          <w:rFonts w:ascii="Trebuchet MS" w:hAnsi="Trebuchet MS"/>
          <w:b/>
          <w:sz w:val="24"/>
          <w:szCs w:val="24"/>
        </w:rPr>
      </w:pPr>
      <w:r w:rsidRPr="002B3183">
        <w:rPr>
          <w:rFonts w:ascii="Trebuchet MS" w:hAnsi="Trebuchet MS"/>
          <w:b/>
          <w:sz w:val="24"/>
          <w:szCs w:val="24"/>
        </w:rPr>
        <w:t>LA</w:t>
      </w:r>
      <w:r w:rsidR="00310422" w:rsidRPr="002B3183">
        <w:rPr>
          <w:rFonts w:ascii="Trebuchet MS" w:hAnsi="Trebuchet MS"/>
          <w:b/>
          <w:sz w:val="24"/>
          <w:szCs w:val="24"/>
        </w:rPr>
        <w:t xml:space="preserve"> VISION</w:t>
      </w:r>
      <w:r w:rsidRPr="002B3183">
        <w:rPr>
          <w:rFonts w:ascii="Trebuchet MS" w:hAnsi="Trebuchet MS"/>
          <w:b/>
          <w:sz w:val="24"/>
          <w:szCs w:val="24"/>
        </w:rPr>
        <w:t xml:space="preserve"> DE WWF</w:t>
      </w:r>
    </w:p>
    <w:p w14:paraId="303B5224" w14:textId="77777777" w:rsidR="00310422" w:rsidRPr="002B3183" w:rsidRDefault="00310422" w:rsidP="00646354">
      <w:pPr>
        <w:jc w:val="both"/>
        <w:rPr>
          <w:rFonts w:ascii="Trebuchet MS" w:hAnsi="Trebuchet MS"/>
          <w:sz w:val="24"/>
          <w:szCs w:val="24"/>
        </w:rPr>
      </w:pPr>
      <w:r w:rsidRPr="002B3183">
        <w:rPr>
          <w:rFonts w:ascii="Trebuchet MS" w:hAnsi="Trebuchet MS"/>
          <w:sz w:val="24"/>
          <w:szCs w:val="24"/>
        </w:rPr>
        <w:t>Le WWF-RDC croit :</w:t>
      </w:r>
    </w:p>
    <w:p w14:paraId="6ECB0A1D" w14:textId="41517FE1" w:rsidR="00310422" w:rsidRPr="002B3183" w:rsidRDefault="00646354" w:rsidP="00646354">
      <w:pPr>
        <w:pStyle w:val="Paragraphedeliste"/>
        <w:numPr>
          <w:ilvl w:val="0"/>
          <w:numId w:val="1"/>
        </w:numPr>
        <w:jc w:val="both"/>
        <w:rPr>
          <w:rFonts w:ascii="Trebuchet MS" w:hAnsi="Trebuchet MS"/>
          <w:sz w:val="24"/>
          <w:szCs w:val="24"/>
        </w:rPr>
      </w:pPr>
      <w:r w:rsidRPr="002B3183">
        <w:rPr>
          <w:rFonts w:ascii="Trebuchet MS" w:hAnsi="Trebuchet MS"/>
          <w:sz w:val="24"/>
          <w:szCs w:val="24"/>
        </w:rPr>
        <w:t>Qu’il</w:t>
      </w:r>
      <w:r w:rsidR="00310422" w:rsidRPr="002B3183">
        <w:rPr>
          <w:rFonts w:ascii="Trebuchet MS" w:hAnsi="Trebuchet MS"/>
          <w:sz w:val="24"/>
          <w:szCs w:val="24"/>
        </w:rPr>
        <w:t xml:space="preserve"> est possible de gérer le potentiel écologique, social et économique de nos ressources naturelles de manière à ce qu</w:t>
      </w:r>
      <w:r w:rsidR="007B146A" w:rsidRPr="002B3183">
        <w:rPr>
          <w:rFonts w:ascii="Trebuchet MS" w:hAnsi="Trebuchet MS"/>
          <w:sz w:val="24"/>
          <w:szCs w:val="24"/>
        </w:rPr>
        <w:t>e ces dernières</w:t>
      </w:r>
      <w:r w:rsidR="00310422" w:rsidRPr="002B3183">
        <w:rPr>
          <w:rFonts w:ascii="Trebuchet MS" w:hAnsi="Trebuchet MS"/>
          <w:sz w:val="24"/>
          <w:szCs w:val="24"/>
        </w:rPr>
        <w:t xml:space="preserve"> profitent à la fois à nos populations tout en renforçant la résilience écologique de notre </w:t>
      </w:r>
      <w:r w:rsidRPr="002B3183">
        <w:rPr>
          <w:rFonts w:ascii="Trebuchet MS" w:hAnsi="Trebuchet MS"/>
          <w:sz w:val="24"/>
          <w:szCs w:val="24"/>
        </w:rPr>
        <w:t>planète</w:t>
      </w:r>
      <w:r w:rsidR="00716F78">
        <w:rPr>
          <w:rFonts w:ascii="Trebuchet MS" w:hAnsi="Trebuchet MS"/>
          <w:sz w:val="24"/>
          <w:szCs w:val="24"/>
        </w:rPr>
        <w:t> ;</w:t>
      </w:r>
      <w:r w:rsidRPr="002B3183">
        <w:rPr>
          <w:rFonts w:ascii="Trebuchet MS" w:hAnsi="Trebuchet MS"/>
          <w:sz w:val="24"/>
          <w:szCs w:val="24"/>
        </w:rPr>
        <w:t xml:space="preserve"> </w:t>
      </w:r>
    </w:p>
    <w:p w14:paraId="7E4FEEF8" w14:textId="276B0B19" w:rsidR="00310422" w:rsidRPr="002B3183" w:rsidRDefault="00646354" w:rsidP="00646354">
      <w:pPr>
        <w:pStyle w:val="Paragraphedeliste"/>
        <w:numPr>
          <w:ilvl w:val="0"/>
          <w:numId w:val="1"/>
        </w:numPr>
        <w:jc w:val="both"/>
        <w:rPr>
          <w:rFonts w:ascii="Trebuchet MS" w:hAnsi="Trebuchet MS"/>
          <w:sz w:val="24"/>
          <w:szCs w:val="24"/>
        </w:rPr>
      </w:pPr>
      <w:r w:rsidRPr="002B3183">
        <w:rPr>
          <w:rFonts w:ascii="Trebuchet MS" w:hAnsi="Trebuchet MS"/>
          <w:sz w:val="24"/>
          <w:szCs w:val="24"/>
        </w:rPr>
        <w:t>Que</w:t>
      </w:r>
      <w:r w:rsidR="00310422" w:rsidRPr="002B3183">
        <w:rPr>
          <w:rFonts w:ascii="Trebuchet MS" w:hAnsi="Trebuchet MS"/>
          <w:sz w:val="24"/>
          <w:szCs w:val="24"/>
        </w:rPr>
        <w:t xml:space="preserve"> nous pouvons saisir les opportunités disponibles actuellement pour construire un nouvel avenir, un environnement dans lequel la durabilité environnementale soutient le progrès humain et la dignité.</w:t>
      </w:r>
    </w:p>
    <w:p w14:paraId="5B8FAAC9" w14:textId="77777777" w:rsidR="00310422" w:rsidRPr="002B3183" w:rsidRDefault="00310422" w:rsidP="00646354">
      <w:pPr>
        <w:jc w:val="both"/>
        <w:rPr>
          <w:rFonts w:ascii="Trebuchet MS" w:hAnsi="Trebuchet MS"/>
          <w:sz w:val="24"/>
          <w:szCs w:val="24"/>
        </w:rPr>
      </w:pPr>
      <w:r w:rsidRPr="002B3183">
        <w:rPr>
          <w:rFonts w:ascii="Trebuchet MS" w:hAnsi="Trebuchet MS"/>
          <w:sz w:val="24"/>
          <w:szCs w:val="24"/>
        </w:rPr>
        <w:t>La vision du WWF-RDC est de contribuer à la préservation du capital naturel du pays de manière à appuyer le développement durable en permettant simultanément l’amélioration de l’indice de développement humain et la création d’un modèle d’économie faible en émissions de carbone.</w:t>
      </w:r>
    </w:p>
    <w:p w14:paraId="3197C340" w14:textId="77777777" w:rsidR="00310422" w:rsidRPr="002B3183" w:rsidRDefault="00310422" w:rsidP="00646354">
      <w:pPr>
        <w:jc w:val="both"/>
        <w:rPr>
          <w:rFonts w:ascii="Trebuchet MS" w:hAnsi="Trebuchet MS"/>
          <w:b/>
          <w:sz w:val="24"/>
          <w:szCs w:val="24"/>
        </w:rPr>
      </w:pPr>
      <w:r w:rsidRPr="002B3183">
        <w:rPr>
          <w:rFonts w:ascii="Trebuchet MS" w:hAnsi="Trebuchet MS"/>
          <w:b/>
          <w:sz w:val="24"/>
          <w:szCs w:val="24"/>
        </w:rPr>
        <w:t>OBJECTIFS DE CONSERVATION</w:t>
      </w:r>
    </w:p>
    <w:p w14:paraId="262A4D1C" w14:textId="643A6E0D" w:rsidR="00FD34FB" w:rsidRDefault="00310422" w:rsidP="00646354">
      <w:pPr>
        <w:jc w:val="both"/>
        <w:rPr>
          <w:rFonts w:ascii="Trebuchet MS" w:hAnsi="Trebuchet MS"/>
          <w:sz w:val="24"/>
          <w:szCs w:val="24"/>
        </w:rPr>
      </w:pPr>
      <w:r w:rsidRPr="002B3183">
        <w:rPr>
          <w:rFonts w:ascii="Trebuchet MS" w:hAnsi="Trebuchet MS"/>
          <w:sz w:val="24"/>
          <w:szCs w:val="24"/>
        </w:rPr>
        <w:t>D’ici 2035, les paysages prioritaires dans lesquels le WWF travaille sont reconnus en tant que modèles d’économie verte pour atteindre le développement durable et la conservation de la biodiversité en RDC</w:t>
      </w:r>
    </w:p>
    <w:p w14:paraId="1CD6D89C" w14:textId="77777777" w:rsidR="00310422" w:rsidRPr="002B3183" w:rsidRDefault="00310422" w:rsidP="00646354">
      <w:pPr>
        <w:jc w:val="both"/>
        <w:rPr>
          <w:rFonts w:ascii="Trebuchet MS" w:hAnsi="Trebuchet MS"/>
          <w:b/>
          <w:sz w:val="24"/>
          <w:szCs w:val="24"/>
        </w:rPr>
      </w:pPr>
      <w:r w:rsidRPr="002B3183">
        <w:rPr>
          <w:rFonts w:ascii="Trebuchet MS" w:hAnsi="Trebuchet MS"/>
          <w:b/>
          <w:sz w:val="24"/>
          <w:szCs w:val="24"/>
        </w:rPr>
        <w:t>QUATRE PILIERS STRATÉGIQUES</w:t>
      </w:r>
    </w:p>
    <w:p w14:paraId="794099A2" w14:textId="77777777" w:rsidR="00310422" w:rsidRPr="002B3183" w:rsidRDefault="00310422" w:rsidP="00646354">
      <w:pPr>
        <w:pStyle w:val="Paragraphedeliste"/>
        <w:numPr>
          <w:ilvl w:val="0"/>
          <w:numId w:val="3"/>
        </w:numPr>
        <w:jc w:val="both"/>
        <w:rPr>
          <w:rFonts w:ascii="Trebuchet MS" w:hAnsi="Trebuchet MS"/>
          <w:b/>
          <w:sz w:val="24"/>
          <w:szCs w:val="24"/>
        </w:rPr>
      </w:pPr>
      <w:r w:rsidRPr="002B3183">
        <w:rPr>
          <w:rFonts w:ascii="Trebuchet MS" w:hAnsi="Trebuchet MS"/>
          <w:b/>
          <w:sz w:val="24"/>
          <w:szCs w:val="24"/>
        </w:rPr>
        <w:t>Faune sauvage et Aires protégées</w:t>
      </w:r>
    </w:p>
    <w:p w14:paraId="3E52C833" w14:textId="77777777" w:rsidR="00310422" w:rsidRPr="002B3183" w:rsidRDefault="00310422" w:rsidP="00646354">
      <w:pPr>
        <w:jc w:val="both"/>
        <w:rPr>
          <w:rFonts w:ascii="Trebuchet MS" w:hAnsi="Trebuchet MS"/>
          <w:sz w:val="24"/>
          <w:szCs w:val="24"/>
        </w:rPr>
      </w:pPr>
      <w:r w:rsidRPr="00AB6120">
        <w:rPr>
          <w:rFonts w:ascii="Trebuchet MS" w:hAnsi="Trebuchet MS"/>
          <w:b/>
          <w:bCs/>
          <w:sz w:val="24"/>
          <w:szCs w:val="24"/>
        </w:rPr>
        <w:t>Objectif</w:t>
      </w:r>
      <w:r w:rsidRPr="002B3183">
        <w:rPr>
          <w:rFonts w:ascii="Trebuchet MS" w:hAnsi="Trebuchet MS"/>
          <w:sz w:val="24"/>
          <w:szCs w:val="24"/>
        </w:rPr>
        <w:t xml:space="preserve"> : D’ici à 2021, nos atouts biologiques précieux (espèces, habitats et écosystèmes) sont protégés par une application efficace de la loi et un réseau étendu d’aires protégées couvrant au moins 15% du territoire national.</w:t>
      </w:r>
    </w:p>
    <w:p w14:paraId="08D7192F" w14:textId="77777777" w:rsidR="00310422" w:rsidRPr="002B3183" w:rsidRDefault="00310422" w:rsidP="00646354">
      <w:pPr>
        <w:pStyle w:val="Paragraphedeliste"/>
        <w:numPr>
          <w:ilvl w:val="0"/>
          <w:numId w:val="3"/>
        </w:numPr>
        <w:jc w:val="both"/>
        <w:rPr>
          <w:rFonts w:ascii="Trebuchet MS" w:hAnsi="Trebuchet MS"/>
          <w:b/>
          <w:sz w:val="24"/>
          <w:szCs w:val="24"/>
        </w:rPr>
      </w:pPr>
      <w:r w:rsidRPr="002B3183">
        <w:rPr>
          <w:rFonts w:ascii="Trebuchet MS" w:hAnsi="Trebuchet MS"/>
          <w:b/>
          <w:sz w:val="24"/>
          <w:szCs w:val="24"/>
        </w:rPr>
        <w:t>Forêts et Agriculture</w:t>
      </w:r>
    </w:p>
    <w:p w14:paraId="3EEDCC95" w14:textId="77777777" w:rsidR="00310422" w:rsidRPr="002B3183" w:rsidRDefault="00310422" w:rsidP="00646354">
      <w:pPr>
        <w:jc w:val="both"/>
        <w:rPr>
          <w:rFonts w:ascii="Trebuchet MS" w:hAnsi="Trebuchet MS"/>
          <w:sz w:val="24"/>
          <w:szCs w:val="24"/>
        </w:rPr>
      </w:pPr>
      <w:r w:rsidRPr="00AB6120">
        <w:rPr>
          <w:rFonts w:ascii="Trebuchet MS" w:hAnsi="Trebuchet MS"/>
          <w:b/>
          <w:bCs/>
          <w:sz w:val="24"/>
          <w:szCs w:val="24"/>
        </w:rPr>
        <w:t>Objectif</w:t>
      </w:r>
      <w:r w:rsidRPr="002B3183">
        <w:rPr>
          <w:rFonts w:ascii="Trebuchet MS" w:hAnsi="Trebuchet MS"/>
          <w:sz w:val="24"/>
          <w:szCs w:val="24"/>
        </w:rPr>
        <w:t xml:space="preserve"> : D’ici 2021, les investissements dans les zones prioritaires suivant une approche paysage intégrée réduisent les émissions de carbone de 30 millions de tonnes de CO2 par rapport à 2014, tout en améliorant le bien-être humain.</w:t>
      </w:r>
    </w:p>
    <w:p w14:paraId="43CE45EC" w14:textId="77777777" w:rsidR="00310422" w:rsidRPr="002B3183" w:rsidRDefault="00310422" w:rsidP="00646354">
      <w:pPr>
        <w:pStyle w:val="Paragraphedeliste"/>
        <w:numPr>
          <w:ilvl w:val="0"/>
          <w:numId w:val="3"/>
        </w:numPr>
        <w:jc w:val="both"/>
        <w:rPr>
          <w:rFonts w:ascii="Trebuchet MS" w:hAnsi="Trebuchet MS"/>
          <w:b/>
          <w:sz w:val="24"/>
          <w:szCs w:val="24"/>
        </w:rPr>
      </w:pPr>
      <w:r w:rsidRPr="002B3183">
        <w:rPr>
          <w:rFonts w:ascii="Trebuchet MS" w:hAnsi="Trebuchet MS"/>
          <w:b/>
          <w:sz w:val="24"/>
          <w:szCs w:val="24"/>
        </w:rPr>
        <w:t>Énergie et Infrastructures</w:t>
      </w:r>
    </w:p>
    <w:p w14:paraId="5B5D47BF" w14:textId="77777777" w:rsidR="00310422" w:rsidRPr="002B3183" w:rsidRDefault="00310422" w:rsidP="00646354">
      <w:pPr>
        <w:jc w:val="both"/>
        <w:rPr>
          <w:rFonts w:ascii="Trebuchet MS" w:hAnsi="Trebuchet MS"/>
          <w:sz w:val="24"/>
          <w:szCs w:val="24"/>
        </w:rPr>
      </w:pPr>
      <w:r w:rsidRPr="00AB6120">
        <w:rPr>
          <w:rFonts w:ascii="Trebuchet MS" w:hAnsi="Trebuchet MS"/>
          <w:b/>
          <w:bCs/>
          <w:sz w:val="24"/>
          <w:szCs w:val="24"/>
        </w:rPr>
        <w:t>Objectif</w:t>
      </w:r>
      <w:r w:rsidRPr="002B3183">
        <w:rPr>
          <w:rFonts w:ascii="Trebuchet MS" w:hAnsi="Trebuchet MS"/>
          <w:sz w:val="24"/>
          <w:szCs w:val="24"/>
        </w:rPr>
        <w:t xml:space="preserve"> : D’ici à 2021, les politiques nationales en matière d’énergie durable et d’infrastructures à grande échelle minimisent les impacts sociaux et environnementaux négatifs tout en contribuant au développement humain.</w:t>
      </w:r>
    </w:p>
    <w:p w14:paraId="24966280" w14:textId="77777777" w:rsidR="00310422" w:rsidRPr="002B3183" w:rsidRDefault="00310422" w:rsidP="00646354">
      <w:pPr>
        <w:pStyle w:val="Paragraphedeliste"/>
        <w:numPr>
          <w:ilvl w:val="0"/>
          <w:numId w:val="3"/>
        </w:numPr>
        <w:jc w:val="both"/>
        <w:rPr>
          <w:rFonts w:ascii="Trebuchet MS" w:hAnsi="Trebuchet MS"/>
          <w:b/>
          <w:sz w:val="24"/>
          <w:szCs w:val="24"/>
        </w:rPr>
      </w:pPr>
      <w:r w:rsidRPr="002B3183">
        <w:rPr>
          <w:rFonts w:ascii="Trebuchet MS" w:hAnsi="Trebuchet MS"/>
          <w:b/>
          <w:sz w:val="24"/>
          <w:szCs w:val="24"/>
        </w:rPr>
        <w:t>Gouvernance des ressources naturelles</w:t>
      </w:r>
    </w:p>
    <w:p w14:paraId="384D827F" w14:textId="77777777" w:rsidR="00310422" w:rsidRPr="002B3183" w:rsidRDefault="00310422" w:rsidP="00646354">
      <w:pPr>
        <w:jc w:val="both"/>
        <w:rPr>
          <w:rFonts w:ascii="Trebuchet MS" w:hAnsi="Trebuchet MS"/>
          <w:sz w:val="24"/>
          <w:szCs w:val="24"/>
        </w:rPr>
      </w:pPr>
      <w:r w:rsidRPr="002B3183">
        <w:rPr>
          <w:rFonts w:ascii="Trebuchet MS" w:hAnsi="Trebuchet MS"/>
          <w:sz w:val="24"/>
          <w:szCs w:val="24"/>
        </w:rPr>
        <w:t>Cette stratégie transversale est intégrée dans les trois programmes de conservation.</w:t>
      </w:r>
    </w:p>
    <w:p w14:paraId="10940C3E" w14:textId="77777777" w:rsidR="00310422" w:rsidRPr="002B3183" w:rsidRDefault="00310422" w:rsidP="00646354">
      <w:pPr>
        <w:jc w:val="both"/>
        <w:rPr>
          <w:rFonts w:ascii="Trebuchet MS" w:hAnsi="Trebuchet MS"/>
          <w:sz w:val="24"/>
          <w:szCs w:val="24"/>
        </w:rPr>
      </w:pPr>
      <w:r w:rsidRPr="00AB6120">
        <w:rPr>
          <w:rFonts w:ascii="Trebuchet MS" w:hAnsi="Trebuchet MS"/>
          <w:b/>
          <w:bCs/>
          <w:sz w:val="24"/>
          <w:szCs w:val="24"/>
        </w:rPr>
        <w:t>Objectif</w:t>
      </w:r>
      <w:r w:rsidRPr="002B3183">
        <w:rPr>
          <w:rFonts w:ascii="Trebuchet MS" w:hAnsi="Trebuchet MS"/>
          <w:sz w:val="24"/>
          <w:szCs w:val="24"/>
        </w:rPr>
        <w:t xml:space="preserve"> : D’ici 2021, une gouvernance environnementale saine et améliorée est efficacement intégrée dans les stratégies</w:t>
      </w:r>
      <w:r w:rsidR="001F5E69" w:rsidRPr="002B3183">
        <w:rPr>
          <w:rFonts w:ascii="Trebuchet MS" w:hAnsi="Trebuchet MS"/>
          <w:sz w:val="24"/>
          <w:szCs w:val="24"/>
        </w:rPr>
        <w:t xml:space="preserve"> </w:t>
      </w:r>
      <w:r w:rsidRPr="002B3183">
        <w:rPr>
          <w:rFonts w:ascii="Trebuchet MS" w:hAnsi="Trebuchet MS"/>
          <w:sz w:val="24"/>
          <w:szCs w:val="24"/>
        </w:rPr>
        <w:t xml:space="preserve">et les plans de développement locaux et </w:t>
      </w:r>
      <w:r w:rsidRPr="002B3183">
        <w:rPr>
          <w:rFonts w:ascii="Trebuchet MS" w:hAnsi="Trebuchet MS"/>
          <w:sz w:val="24"/>
          <w:szCs w:val="24"/>
        </w:rPr>
        <w:lastRenderedPageBreak/>
        <w:t>nationaux, grâce à un engagement fort des organisations de la société civile et des organisations communautaires et à des investissements responsables.</w:t>
      </w:r>
    </w:p>
    <w:p w14:paraId="1AA672A7" w14:textId="77777777" w:rsidR="00310422" w:rsidRPr="002B3183" w:rsidRDefault="00310422" w:rsidP="00646354">
      <w:pPr>
        <w:jc w:val="both"/>
        <w:rPr>
          <w:rFonts w:ascii="Trebuchet MS" w:hAnsi="Trebuchet MS"/>
          <w:sz w:val="24"/>
          <w:szCs w:val="24"/>
        </w:rPr>
      </w:pPr>
    </w:p>
    <w:p w14:paraId="7E89391F" w14:textId="77777777" w:rsidR="00310422" w:rsidRPr="002B3183" w:rsidRDefault="00310422" w:rsidP="00646354">
      <w:pPr>
        <w:jc w:val="both"/>
        <w:rPr>
          <w:rFonts w:ascii="Trebuchet MS" w:hAnsi="Trebuchet MS"/>
          <w:b/>
          <w:sz w:val="24"/>
          <w:szCs w:val="24"/>
        </w:rPr>
      </w:pPr>
      <w:r w:rsidRPr="002B3183">
        <w:rPr>
          <w:rFonts w:ascii="Trebuchet MS" w:hAnsi="Trebuchet MS"/>
          <w:b/>
          <w:sz w:val="24"/>
          <w:szCs w:val="24"/>
        </w:rPr>
        <w:t>LES PAYSAGES PRIORITAIRES DE WWF RDC</w:t>
      </w:r>
    </w:p>
    <w:p w14:paraId="71614CE6" w14:textId="77777777" w:rsidR="00310422" w:rsidRPr="002B3183" w:rsidRDefault="00310422" w:rsidP="00646354">
      <w:pPr>
        <w:jc w:val="both"/>
        <w:rPr>
          <w:rFonts w:ascii="Trebuchet MS" w:hAnsi="Trebuchet MS"/>
          <w:b/>
          <w:sz w:val="24"/>
          <w:szCs w:val="24"/>
          <w:u w:val="single"/>
        </w:rPr>
      </w:pPr>
      <w:r w:rsidRPr="002B3183">
        <w:rPr>
          <w:rFonts w:ascii="Trebuchet MS" w:hAnsi="Trebuchet MS"/>
          <w:b/>
          <w:sz w:val="24"/>
          <w:szCs w:val="24"/>
          <w:u w:val="single"/>
        </w:rPr>
        <w:t>Paysage Salonga</w:t>
      </w:r>
    </w:p>
    <w:p w14:paraId="71878D69" w14:textId="77777777" w:rsidR="00AB6120" w:rsidRDefault="00310422" w:rsidP="00646354">
      <w:pPr>
        <w:jc w:val="both"/>
        <w:rPr>
          <w:rFonts w:ascii="Trebuchet MS" w:hAnsi="Trebuchet MS"/>
          <w:sz w:val="24"/>
          <w:szCs w:val="24"/>
        </w:rPr>
      </w:pPr>
      <w:r w:rsidRPr="002B3183">
        <w:rPr>
          <w:rFonts w:ascii="Trebuchet MS" w:hAnsi="Trebuchet MS"/>
          <w:sz w:val="24"/>
          <w:szCs w:val="24"/>
        </w:rPr>
        <w:t xml:space="preserve">Le Parc national de la Salonga fait partie de ce paysage. - Avec 36.000 km2, il est l’une des régions forestières intactes les plus grandes au </w:t>
      </w:r>
      <w:r w:rsidR="00AB6120" w:rsidRPr="002B3183">
        <w:rPr>
          <w:rFonts w:ascii="Trebuchet MS" w:hAnsi="Trebuchet MS"/>
          <w:sz w:val="24"/>
          <w:szCs w:val="24"/>
        </w:rPr>
        <w:t>monde ;</w:t>
      </w:r>
      <w:r w:rsidRPr="002B3183">
        <w:rPr>
          <w:rFonts w:ascii="Trebuchet MS" w:hAnsi="Trebuchet MS"/>
          <w:sz w:val="24"/>
          <w:szCs w:val="24"/>
        </w:rPr>
        <w:t xml:space="preserve"> </w:t>
      </w:r>
    </w:p>
    <w:p w14:paraId="218FA142" w14:textId="2A854422" w:rsidR="008D45F1" w:rsidRDefault="00AB6120" w:rsidP="00646354">
      <w:pPr>
        <w:jc w:val="both"/>
        <w:rPr>
          <w:rFonts w:ascii="Trebuchet MS" w:hAnsi="Trebuchet MS"/>
          <w:sz w:val="24"/>
          <w:szCs w:val="24"/>
        </w:rPr>
      </w:pPr>
      <w:r>
        <w:rPr>
          <w:rFonts w:ascii="Trebuchet MS" w:hAnsi="Trebuchet MS"/>
          <w:sz w:val="24"/>
          <w:szCs w:val="24"/>
        </w:rPr>
        <w:t>Il</w:t>
      </w:r>
      <w:r w:rsidR="00310422" w:rsidRPr="002B3183">
        <w:rPr>
          <w:rFonts w:ascii="Trebuchet MS" w:hAnsi="Trebuchet MS"/>
          <w:sz w:val="24"/>
          <w:szCs w:val="24"/>
        </w:rPr>
        <w:t xml:space="preserve"> S’étend sur 4 provinces : Tshuapa, Sankuru, Kasaï et Mai</w:t>
      </w:r>
      <w:r>
        <w:rPr>
          <w:rFonts w:ascii="Trebuchet MS" w:hAnsi="Trebuchet MS"/>
          <w:sz w:val="24"/>
          <w:szCs w:val="24"/>
        </w:rPr>
        <w:t>-</w:t>
      </w:r>
      <w:r w:rsidR="008D45F1" w:rsidRPr="002B3183">
        <w:rPr>
          <w:rFonts w:ascii="Trebuchet MS" w:hAnsi="Trebuchet MS"/>
          <w:sz w:val="24"/>
          <w:szCs w:val="24"/>
        </w:rPr>
        <w:t>Ndombe ;</w:t>
      </w:r>
      <w:r w:rsidR="00310422" w:rsidRPr="002B3183">
        <w:rPr>
          <w:rFonts w:ascii="Trebuchet MS" w:hAnsi="Trebuchet MS"/>
          <w:sz w:val="24"/>
          <w:szCs w:val="24"/>
        </w:rPr>
        <w:t xml:space="preserve"> </w:t>
      </w:r>
    </w:p>
    <w:p w14:paraId="3CD01076" w14:textId="718F8286" w:rsidR="00310422" w:rsidRPr="002B3183" w:rsidRDefault="008D45F1" w:rsidP="00646354">
      <w:pPr>
        <w:jc w:val="both"/>
        <w:rPr>
          <w:rFonts w:ascii="Trebuchet MS" w:hAnsi="Trebuchet MS"/>
          <w:sz w:val="24"/>
          <w:szCs w:val="24"/>
        </w:rPr>
      </w:pPr>
      <w:r>
        <w:rPr>
          <w:rFonts w:ascii="Trebuchet MS" w:hAnsi="Trebuchet MS"/>
          <w:sz w:val="24"/>
          <w:szCs w:val="24"/>
        </w:rPr>
        <w:t>Il possède une</w:t>
      </w:r>
      <w:r w:rsidR="00310422" w:rsidRPr="002B3183">
        <w:rPr>
          <w:rFonts w:ascii="Trebuchet MS" w:hAnsi="Trebuchet MS"/>
          <w:sz w:val="24"/>
          <w:szCs w:val="24"/>
        </w:rPr>
        <w:t xml:space="preserve"> Biodiversité : bonobo, éléphant de forêt, bongo, pangolin géant et plus de 220 espèces d’oiseaux dont le paon congolais.</w:t>
      </w:r>
    </w:p>
    <w:p w14:paraId="151450EB" w14:textId="737E3960" w:rsidR="00310422" w:rsidRPr="00371CFB" w:rsidRDefault="00310422" w:rsidP="00371CFB">
      <w:pPr>
        <w:tabs>
          <w:tab w:val="left" w:pos="1905"/>
        </w:tabs>
        <w:jc w:val="both"/>
        <w:rPr>
          <w:rFonts w:ascii="Trebuchet MS" w:hAnsi="Trebuchet MS"/>
          <w:b/>
          <w:bCs/>
          <w:sz w:val="24"/>
          <w:szCs w:val="24"/>
        </w:rPr>
      </w:pPr>
      <w:r w:rsidRPr="00371CFB">
        <w:rPr>
          <w:rFonts w:ascii="Trebuchet MS" w:hAnsi="Trebuchet MS"/>
          <w:b/>
          <w:bCs/>
          <w:sz w:val="24"/>
          <w:szCs w:val="24"/>
        </w:rPr>
        <w:t>Activités :</w:t>
      </w:r>
      <w:r w:rsidR="00371CFB">
        <w:rPr>
          <w:rFonts w:ascii="Trebuchet MS" w:hAnsi="Trebuchet MS"/>
          <w:b/>
          <w:bCs/>
          <w:sz w:val="24"/>
          <w:szCs w:val="24"/>
        </w:rPr>
        <w:tab/>
      </w:r>
    </w:p>
    <w:p w14:paraId="4770F6E0" w14:textId="4BCF3DCE" w:rsidR="00310422" w:rsidRPr="002B3183" w:rsidRDefault="00310422" w:rsidP="00646354">
      <w:pPr>
        <w:pStyle w:val="Paragraphedeliste"/>
        <w:numPr>
          <w:ilvl w:val="0"/>
          <w:numId w:val="5"/>
        </w:numPr>
        <w:jc w:val="both"/>
        <w:rPr>
          <w:rFonts w:ascii="Trebuchet MS" w:hAnsi="Trebuchet MS"/>
          <w:sz w:val="24"/>
          <w:szCs w:val="24"/>
        </w:rPr>
      </w:pPr>
      <w:r w:rsidRPr="002B3183">
        <w:rPr>
          <w:rFonts w:ascii="Trebuchet MS" w:hAnsi="Trebuchet MS"/>
          <w:sz w:val="24"/>
          <w:szCs w:val="24"/>
        </w:rPr>
        <w:t>Surveillance et lutte anti</w:t>
      </w:r>
      <w:r w:rsidR="007E48C6">
        <w:rPr>
          <w:rFonts w:ascii="Trebuchet MS" w:hAnsi="Trebuchet MS"/>
          <w:sz w:val="24"/>
          <w:szCs w:val="24"/>
        </w:rPr>
        <w:t>-</w:t>
      </w:r>
      <w:r w:rsidR="007E48C6" w:rsidRPr="002B3183">
        <w:rPr>
          <w:rFonts w:ascii="Trebuchet MS" w:hAnsi="Trebuchet MS"/>
          <w:sz w:val="24"/>
          <w:szCs w:val="24"/>
        </w:rPr>
        <w:t>braconnage ;</w:t>
      </w:r>
    </w:p>
    <w:p w14:paraId="53BBCF5B" w14:textId="5BCED4F1" w:rsidR="00310422" w:rsidRPr="002B3183" w:rsidRDefault="00310422" w:rsidP="00646354">
      <w:pPr>
        <w:pStyle w:val="Paragraphedeliste"/>
        <w:numPr>
          <w:ilvl w:val="0"/>
          <w:numId w:val="5"/>
        </w:numPr>
        <w:jc w:val="both"/>
        <w:rPr>
          <w:rFonts w:ascii="Trebuchet MS" w:hAnsi="Trebuchet MS"/>
          <w:sz w:val="24"/>
          <w:szCs w:val="24"/>
        </w:rPr>
      </w:pPr>
      <w:r w:rsidRPr="002B3183">
        <w:rPr>
          <w:rFonts w:ascii="Trebuchet MS" w:hAnsi="Trebuchet MS"/>
          <w:sz w:val="24"/>
          <w:szCs w:val="24"/>
        </w:rPr>
        <w:t xml:space="preserve">Suivi écologique et recherche </w:t>
      </w:r>
      <w:r w:rsidR="007E48C6" w:rsidRPr="002B3183">
        <w:rPr>
          <w:rFonts w:ascii="Trebuchet MS" w:hAnsi="Trebuchet MS"/>
          <w:sz w:val="24"/>
          <w:szCs w:val="24"/>
        </w:rPr>
        <w:t>scientifique ;</w:t>
      </w:r>
    </w:p>
    <w:p w14:paraId="670ECA0C" w14:textId="22EC48BD" w:rsidR="00310422" w:rsidRPr="002B3183" w:rsidRDefault="00310422" w:rsidP="00646354">
      <w:pPr>
        <w:pStyle w:val="Paragraphedeliste"/>
        <w:numPr>
          <w:ilvl w:val="0"/>
          <w:numId w:val="5"/>
        </w:numPr>
        <w:jc w:val="both"/>
        <w:rPr>
          <w:rFonts w:ascii="Trebuchet MS" w:hAnsi="Trebuchet MS"/>
          <w:sz w:val="24"/>
          <w:szCs w:val="24"/>
        </w:rPr>
      </w:pPr>
      <w:r w:rsidRPr="002B3183">
        <w:rPr>
          <w:rFonts w:ascii="Trebuchet MS" w:hAnsi="Trebuchet MS"/>
          <w:sz w:val="24"/>
          <w:szCs w:val="24"/>
        </w:rPr>
        <w:t xml:space="preserve">Appui à l’agriculture durable autour du </w:t>
      </w:r>
      <w:r w:rsidR="007E48C6" w:rsidRPr="002B3183">
        <w:rPr>
          <w:rFonts w:ascii="Trebuchet MS" w:hAnsi="Trebuchet MS"/>
          <w:sz w:val="24"/>
          <w:szCs w:val="24"/>
        </w:rPr>
        <w:t>parc ;</w:t>
      </w:r>
    </w:p>
    <w:p w14:paraId="3D6A0F18" w14:textId="36CE1D54" w:rsidR="00310422" w:rsidRPr="002B3183" w:rsidRDefault="00310422" w:rsidP="00646354">
      <w:pPr>
        <w:pStyle w:val="Paragraphedeliste"/>
        <w:numPr>
          <w:ilvl w:val="0"/>
          <w:numId w:val="5"/>
        </w:numPr>
        <w:jc w:val="both"/>
        <w:rPr>
          <w:rFonts w:ascii="Trebuchet MS" w:hAnsi="Trebuchet MS"/>
          <w:sz w:val="24"/>
          <w:szCs w:val="24"/>
        </w:rPr>
      </w:pPr>
      <w:r w:rsidRPr="002B3183">
        <w:rPr>
          <w:rFonts w:ascii="Trebuchet MS" w:hAnsi="Trebuchet MS"/>
          <w:sz w:val="24"/>
          <w:szCs w:val="24"/>
        </w:rPr>
        <w:t xml:space="preserve">Organisation des communautés autour du </w:t>
      </w:r>
      <w:r w:rsidR="007E48C6" w:rsidRPr="002B3183">
        <w:rPr>
          <w:rFonts w:ascii="Trebuchet MS" w:hAnsi="Trebuchet MS"/>
          <w:sz w:val="24"/>
          <w:szCs w:val="24"/>
        </w:rPr>
        <w:t>parc ;</w:t>
      </w:r>
    </w:p>
    <w:p w14:paraId="28D1D24E" w14:textId="77777777" w:rsidR="00310422" w:rsidRPr="002B3183" w:rsidRDefault="00310422" w:rsidP="00646354">
      <w:pPr>
        <w:pStyle w:val="Paragraphedeliste"/>
        <w:numPr>
          <w:ilvl w:val="0"/>
          <w:numId w:val="5"/>
        </w:numPr>
        <w:jc w:val="both"/>
        <w:rPr>
          <w:rFonts w:ascii="Trebuchet MS" w:hAnsi="Trebuchet MS"/>
          <w:sz w:val="24"/>
          <w:szCs w:val="24"/>
        </w:rPr>
      </w:pPr>
      <w:r w:rsidRPr="002B3183">
        <w:rPr>
          <w:rFonts w:ascii="Trebuchet MS" w:hAnsi="Trebuchet MS"/>
          <w:sz w:val="24"/>
          <w:szCs w:val="24"/>
        </w:rPr>
        <w:t>Préparation de projets d’écotourisme.</w:t>
      </w:r>
    </w:p>
    <w:p w14:paraId="147DB1DC" w14:textId="77777777" w:rsidR="00310422" w:rsidRPr="002B3183" w:rsidRDefault="00310422" w:rsidP="00646354">
      <w:pPr>
        <w:jc w:val="both"/>
        <w:rPr>
          <w:rFonts w:ascii="Trebuchet MS" w:hAnsi="Trebuchet MS"/>
          <w:b/>
          <w:sz w:val="24"/>
          <w:szCs w:val="24"/>
          <w:u w:val="single"/>
        </w:rPr>
      </w:pPr>
      <w:r w:rsidRPr="002B3183">
        <w:rPr>
          <w:rFonts w:ascii="Trebuchet MS" w:hAnsi="Trebuchet MS"/>
          <w:b/>
          <w:sz w:val="24"/>
          <w:szCs w:val="24"/>
          <w:u w:val="single"/>
        </w:rPr>
        <w:t>Paysage Virunga</w:t>
      </w:r>
    </w:p>
    <w:p w14:paraId="351D0F40" w14:textId="393F8010" w:rsidR="00310422" w:rsidRPr="002B3183" w:rsidRDefault="00310422" w:rsidP="00646354">
      <w:pPr>
        <w:pStyle w:val="Paragraphedeliste"/>
        <w:numPr>
          <w:ilvl w:val="0"/>
          <w:numId w:val="7"/>
        </w:numPr>
        <w:jc w:val="both"/>
        <w:rPr>
          <w:rFonts w:ascii="Trebuchet MS" w:hAnsi="Trebuchet MS"/>
          <w:sz w:val="24"/>
          <w:szCs w:val="24"/>
        </w:rPr>
      </w:pPr>
      <w:r w:rsidRPr="002B3183">
        <w:rPr>
          <w:rFonts w:ascii="Trebuchet MS" w:hAnsi="Trebuchet MS"/>
          <w:sz w:val="24"/>
          <w:szCs w:val="24"/>
        </w:rPr>
        <w:t xml:space="preserve">Situé dans la province du Nord Kivu à l’est de la </w:t>
      </w:r>
      <w:r w:rsidR="00256683" w:rsidRPr="002B3183">
        <w:rPr>
          <w:rFonts w:ascii="Trebuchet MS" w:hAnsi="Trebuchet MS"/>
          <w:sz w:val="24"/>
          <w:szCs w:val="24"/>
        </w:rPr>
        <w:t>RDC ;</w:t>
      </w:r>
    </w:p>
    <w:p w14:paraId="36DEEB48" w14:textId="725B2CD3" w:rsidR="00310422" w:rsidRPr="002B3183" w:rsidRDefault="00310422" w:rsidP="00646354">
      <w:pPr>
        <w:pStyle w:val="Paragraphedeliste"/>
        <w:numPr>
          <w:ilvl w:val="0"/>
          <w:numId w:val="7"/>
        </w:numPr>
        <w:jc w:val="both"/>
        <w:rPr>
          <w:rFonts w:ascii="Trebuchet MS" w:hAnsi="Trebuchet MS"/>
          <w:sz w:val="24"/>
          <w:szCs w:val="24"/>
        </w:rPr>
      </w:pPr>
      <w:r w:rsidRPr="002B3183">
        <w:rPr>
          <w:rFonts w:ascii="Trebuchet MS" w:hAnsi="Trebuchet MS"/>
          <w:sz w:val="24"/>
          <w:szCs w:val="24"/>
        </w:rPr>
        <w:t>Englobe le plus vieux parc national d’Afrique, le parc des Virunga (7.840 km2</w:t>
      </w:r>
      <w:r w:rsidR="00256683" w:rsidRPr="002B3183">
        <w:rPr>
          <w:rFonts w:ascii="Trebuchet MS" w:hAnsi="Trebuchet MS"/>
          <w:sz w:val="24"/>
          <w:szCs w:val="24"/>
        </w:rPr>
        <w:t>)</w:t>
      </w:r>
      <w:r w:rsidR="00256683">
        <w:rPr>
          <w:rFonts w:ascii="Trebuchet MS" w:hAnsi="Trebuchet MS"/>
          <w:sz w:val="24"/>
          <w:szCs w:val="24"/>
        </w:rPr>
        <w:t> ;</w:t>
      </w:r>
    </w:p>
    <w:p w14:paraId="20F50B9D" w14:textId="77777777" w:rsidR="00310422" w:rsidRPr="002B3183" w:rsidRDefault="00310422" w:rsidP="00646354">
      <w:pPr>
        <w:pStyle w:val="Paragraphedeliste"/>
        <w:numPr>
          <w:ilvl w:val="0"/>
          <w:numId w:val="7"/>
        </w:numPr>
        <w:jc w:val="both"/>
        <w:rPr>
          <w:rFonts w:ascii="Trebuchet MS" w:hAnsi="Trebuchet MS"/>
          <w:sz w:val="24"/>
          <w:szCs w:val="24"/>
        </w:rPr>
      </w:pPr>
      <w:r w:rsidRPr="002B3183">
        <w:rPr>
          <w:rFonts w:ascii="Trebuchet MS" w:hAnsi="Trebuchet MS"/>
          <w:sz w:val="24"/>
          <w:szCs w:val="24"/>
        </w:rPr>
        <w:t>Très riche biodiversité comprenant : l’éléphant de forêt, l’éléphant de savane, le lion, l’hippopotame, le gorille de montagne, de nombreux oiseaux et 11 espèces endémiques de reptiles.</w:t>
      </w:r>
    </w:p>
    <w:p w14:paraId="73CB536F" w14:textId="77777777" w:rsidR="00310422" w:rsidRPr="00256683" w:rsidRDefault="00310422" w:rsidP="00646354">
      <w:pPr>
        <w:jc w:val="both"/>
        <w:rPr>
          <w:rFonts w:ascii="Trebuchet MS" w:hAnsi="Trebuchet MS"/>
          <w:b/>
          <w:bCs/>
          <w:sz w:val="24"/>
          <w:szCs w:val="24"/>
        </w:rPr>
      </w:pPr>
      <w:r w:rsidRPr="00256683">
        <w:rPr>
          <w:rFonts w:ascii="Trebuchet MS" w:hAnsi="Trebuchet MS"/>
          <w:b/>
          <w:bCs/>
          <w:sz w:val="24"/>
          <w:szCs w:val="24"/>
        </w:rPr>
        <w:t>Activités :</w:t>
      </w:r>
    </w:p>
    <w:p w14:paraId="5A4CBB83" w14:textId="02A4DDF8" w:rsidR="00310422" w:rsidRPr="002B3183" w:rsidRDefault="00310422" w:rsidP="00646354">
      <w:pPr>
        <w:pStyle w:val="Paragraphedeliste"/>
        <w:numPr>
          <w:ilvl w:val="0"/>
          <w:numId w:val="8"/>
        </w:numPr>
        <w:jc w:val="both"/>
        <w:rPr>
          <w:rFonts w:ascii="Trebuchet MS" w:hAnsi="Trebuchet MS"/>
          <w:sz w:val="24"/>
          <w:szCs w:val="24"/>
        </w:rPr>
      </w:pPr>
      <w:r w:rsidRPr="002B3183">
        <w:rPr>
          <w:rFonts w:ascii="Trebuchet MS" w:hAnsi="Trebuchet MS"/>
          <w:sz w:val="24"/>
          <w:szCs w:val="24"/>
        </w:rPr>
        <w:t xml:space="preserve">Plantation d’arbres pour production de charbon écologique dérivant d’une technique </w:t>
      </w:r>
      <w:r w:rsidR="00256683" w:rsidRPr="002B3183">
        <w:rPr>
          <w:rFonts w:ascii="Trebuchet MS" w:hAnsi="Trebuchet MS"/>
          <w:sz w:val="24"/>
          <w:szCs w:val="24"/>
        </w:rPr>
        <w:t>efficace ;</w:t>
      </w:r>
    </w:p>
    <w:p w14:paraId="4CC289E6" w14:textId="5F47F06F" w:rsidR="00310422" w:rsidRPr="002B3183" w:rsidRDefault="00310422" w:rsidP="00646354">
      <w:pPr>
        <w:pStyle w:val="Paragraphedeliste"/>
        <w:numPr>
          <w:ilvl w:val="0"/>
          <w:numId w:val="8"/>
        </w:numPr>
        <w:jc w:val="both"/>
        <w:rPr>
          <w:rFonts w:ascii="Trebuchet MS" w:hAnsi="Trebuchet MS"/>
          <w:sz w:val="24"/>
          <w:szCs w:val="24"/>
        </w:rPr>
      </w:pPr>
      <w:r w:rsidRPr="002B3183">
        <w:rPr>
          <w:rFonts w:ascii="Trebuchet MS" w:hAnsi="Trebuchet MS"/>
          <w:sz w:val="24"/>
          <w:szCs w:val="24"/>
        </w:rPr>
        <w:t>Promotion de solutions énergétiques réduisant la consommation de charbon de bois (biogaz, foyers améliorés</w:t>
      </w:r>
      <w:r w:rsidR="00FC7CE4" w:rsidRPr="002B3183">
        <w:rPr>
          <w:rFonts w:ascii="Trebuchet MS" w:hAnsi="Trebuchet MS"/>
          <w:sz w:val="24"/>
          <w:szCs w:val="24"/>
        </w:rPr>
        <w:t>) ;</w:t>
      </w:r>
    </w:p>
    <w:p w14:paraId="5E311950" w14:textId="36C80EE2" w:rsidR="00310422" w:rsidRPr="002B3183" w:rsidRDefault="00310422" w:rsidP="00646354">
      <w:pPr>
        <w:pStyle w:val="Paragraphedeliste"/>
        <w:numPr>
          <w:ilvl w:val="0"/>
          <w:numId w:val="8"/>
        </w:numPr>
        <w:jc w:val="both"/>
        <w:rPr>
          <w:rFonts w:ascii="Trebuchet MS" w:hAnsi="Trebuchet MS"/>
          <w:sz w:val="24"/>
          <w:szCs w:val="24"/>
        </w:rPr>
      </w:pPr>
      <w:r w:rsidRPr="002B3183">
        <w:rPr>
          <w:rFonts w:ascii="Trebuchet MS" w:hAnsi="Trebuchet MS"/>
          <w:sz w:val="24"/>
          <w:szCs w:val="24"/>
        </w:rPr>
        <w:t xml:space="preserve">Diversification des sources de revenus des planteurs grâce notamment à l’agroforesterie, et </w:t>
      </w:r>
      <w:r w:rsidR="00256683" w:rsidRPr="002B3183">
        <w:rPr>
          <w:rFonts w:ascii="Trebuchet MS" w:hAnsi="Trebuchet MS"/>
          <w:sz w:val="24"/>
          <w:szCs w:val="24"/>
        </w:rPr>
        <w:t>l’apiculture ;</w:t>
      </w:r>
    </w:p>
    <w:p w14:paraId="1CA50D52" w14:textId="77777777" w:rsidR="00310422" w:rsidRPr="002B3183" w:rsidRDefault="00310422" w:rsidP="00646354">
      <w:pPr>
        <w:pStyle w:val="Paragraphedeliste"/>
        <w:numPr>
          <w:ilvl w:val="0"/>
          <w:numId w:val="8"/>
        </w:numPr>
        <w:jc w:val="both"/>
        <w:rPr>
          <w:rFonts w:ascii="Trebuchet MS" w:hAnsi="Trebuchet MS"/>
          <w:sz w:val="24"/>
          <w:szCs w:val="24"/>
        </w:rPr>
      </w:pPr>
      <w:r w:rsidRPr="002B3183">
        <w:rPr>
          <w:rFonts w:ascii="Trebuchet MS" w:hAnsi="Trebuchet MS"/>
          <w:sz w:val="24"/>
          <w:szCs w:val="24"/>
        </w:rPr>
        <w:t>Développement de la foresterie communautaire.</w:t>
      </w:r>
    </w:p>
    <w:p w14:paraId="02FCD4EA" w14:textId="77777777" w:rsidR="00310422" w:rsidRPr="002B3183" w:rsidRDefault="00310422" w:rsidP="00646354">
      <w:pPr>
        <w:jc w:val="both"/>
        <w:rPr>
          <w:rFonts w:ascii="Trebuchet MS" w:hAnsi="Trebuchet MS"/>
          <w:b/>
          <w:sz w:val="24"/>
          <w:szCs w:val="24"/>
          <w:u w:val="single"/>
        </w:rPr>
      </w:pPr>
      <w:r w:rsidRPr="002B3183">
        <w:rPr>
          <w:rFonts w:ascii="Trebuchet MS" w:hAnsi="Trebuchet MS"/>
          <w:b/>
          <w:sz w:val="24"/>
          <w:szCs w:val="24"/>
          <w:u w:val="single"/>
        </w:rPr>
        <w:t>Paysage Luki</w:t>
      </w:r>
    </w:p>
    <w:p w14:paraId="3880CB7B" w14:textId="77777777" w:rsidR="00310422" w:rsidRPr="002B3183" w:rsidRDefault="00310422" w:rsidP="00646354">
      <w:pPr>
        <w:jc w:val="both"/>
        <w:rPr>
          <w:rFonts w:ascii="Trebuchet MS" w:hAnsi="Trebuchet MS"/>
          <w:sz w:val="24"/>
          <w:szCs w:val="24"/>
        </w:rPr>
      </w:pPr>
      <w:r w:rsidRPr="002B3183">
        <w:rPr>
          <w:rFonts w:ascii="Trebuchet MS" w:hAnsi="Trebuchet MS"/>
          <w:sz w:val="24"/>
          <w:szCs w:val="24"/>
        </w:rPr>
        <w:t>Réserve de biosphère de Luki :</w:t>
      </w:r>
    </w:p>
    <w:p w14:paraId="400B098C" w14:textId="3C724EA7" w:rsidR="00310422" w:rsidRPr="002B3183" w:rsidRDefault="00310422" w:rsidP="00646354">
      <w:pPr>
        <w:pStyle w:val="Paragraphedeliste"/>
        <w:numPr>
          <w:ilvl w:val="0"/>
          <w:numId w:val="9"/>
        </w:numPr>
        <w:jc w:val="both"/>
        <w:rPr>
          <w:rFonts w:ascii="Trebuchet MS" w:hAnsi="Trebuchet MS"/>
          <w:sz w:val="24"/>
          <w:szCs w:val="24"/>
        </w:rPr>
      </w:pPr>
      <w:r w:rsidRPr="002B3183">
        <w:rPr>
          <w:rFonts w:ascii="Trebuchet MS" w:hAnsi="Trebuchet MS"/>
          <w:sz w:val="24"/>
          <w:szCs w:val="24"/>
        </w:rPr>
        <w:t>Superficie 330 km</w:t>
      </w:r>
      <w:r w:rsidR="00256683" w:rsidRPr="002B3183">
        <w:rPr>
          <w:rFonts w:ascii="Trebuchet MS" w:hAnsi="Trebuchet MS"/>
          <w:sz w:val="24"/>
          <w:szCs w:val="24"/>
        </w:rPr>
        <w:t>2 ;</w:t>
      </w:r>
    </w:p>
    <w:p w14:paraId="027A24DE" w14:textId="234D577D" w:rsidR="00310422" w:rsidRPr="002B3183" w:rsidRDefault="00310422" w:rsidP="00646354">
      <w:pPr>
        <w:pStyle w:val="Paragraphedeliste"/>
        <w:numPr>
          <w:ilvl w:val="0"/>
          <w:numId w:val="9"/>
        </w:numPr>
        <w:jc w:val="both"/>
        <w:rPr>
          <w:rFonts w:ascii="Trebuchet MS" w:hAnsi="Trebuchet MS"/>
          <w:sz w:val="24"/>
          <w:szCs w:val="24"/>
        </w:rPr>
      </w:pPr>
      <w:r w:rsidRPr="002B3183">
        <w:rPr>
          <w:rFonts w:ascii="Trebuchet MS" w:hAnsi="Trebuchet MS"/>
          <w:sz w:val="24"/>
          <w:szCs w:val="24"/>
        </w:rPr>
        <w:t xml:space="preserve">Utilisée comme un laboratoire naturel pour la population locale et les </w:t>
      </w:r>
      <w:r w:rsidR="00256683" w:rsidRPr="002B3183">
        <w:rPr>
          <w:rFonts w:ascii="Trebuchet MS" w:hAnsi="Trebuchet MS"/>
          <w:sz w:val="24"/>
          <w:szCs w:val="24"/>
        </w:rPr>
        <w:t>étudiants ;</w:t>
      </w:r>
    </w:p>
    <w:p w14:paraId="22E5066F" w14:textId="77777777" w:rsidR="00310422" w:rsidRPr="002B3183" w:rsidRDefault="00310422" w:rsidP="00646354">
      <w:pPr>
        <w:pStyle w:val="Paragraphedeliste"/>
        <w:numPr>
          <w:ilvl w:val="0"/>
          <w:numId w:val="9"/>
        </w:numPr>
        <w:jc w:val="both"/>
        <w:rPr>
          <w:rFonts w:ascii="Trebuchet MS" w:hAnsi="Trebuchet MS"/>
          <w:sz w:val="24"/>
          <w:szCs w:val="24"/>
        </w:rPr>
      </w:pPr>
      <w:r w:rsidRPr="002B3183">
        <w:rPr>
          <w:rFonts w:ascii="Trebuchet MS" w:hAnsi="Trebuchet MS"/>
          <w:sz w:val="24"/>
          <w:szCs w:val="24"/>
        </w:rPr>
        <w:t>Localisation : 450 km de Kinshasa, située au cœur de la forêt du Mayumbe, dans la province du Kongo central au sud-ouest de la RDC, non loin de Boma et de Matadi.</w:t>
      </w:r>
    </w:p>
    <w:p w14:paraId="47348321" w14:textId="77777777" w:rsidR="00310422" w:rsidRPr="00FC7CE4" w:rsidRDefault="00310422" w:rsidP="00646354">
      <w:pPr>
        <w:jc w:val="both"/>
        <w:rPr>
          <w:rFonts w:ascii="Trebuchet MS" w:hAnsi="Trebuchet MS"/>
          <w:b/>
          <w:bCs/>
          <w:sz w:val="24"/>
          <w:szCs w:val="24"/>
        </w:rPr>
      </w:pPr>
      <w:r w:rsidRPr="00FC7CE4">
        <w:rPr>
          <w:rFonts w:ascii="Trebuchet MS" w:hAnsi="Trebuchet MS"/>
          <w:b/>
          <w:bCs/>
          <w:sz w:val="24"/>
          <w:szCs w:val="24"/>
        </w:rPr>
        <w:t>Activités :</w:t>
      </w:r>
    </w:p>
    <w:p w14:paraId="44975950" w14:textId="62F59F94" w:rsidR="00310422" w:rsidRPr="002B3183" w:rsidRDefault="00310422" w:rsidP="00646354">
      <w:pPr>
        <w:pStyle w:val="Paragraphedeliste"/>
        <w:numPr>
          <w:ilvl w:val="0"/>
          <w:numId w:val="10"/>
        </w:numPr>
        <w:jc w:val="both"/>
        <w:rPr>
          <w:rFonts w:ascii="Trebuchet MS" w:hAnsi="Trebuchet MS"/>
          <w:sz w:val="24"/>
          <w:szCs w:val="24"/>
        </w:rPr>
      </w:pPr>
      <w:r w:rsidRPr="002B3183">
        <w:rPr>
          <w:rFonts w:ascii="Trebuchet MS" w:hAnsi="Trebuchet MS"/>
          <w:sz w:val="24"/>
          <w:szCs w:val="24"/>
        </w:rPr>
        <w:t xml:space="preserve">Diffusion et vulgarisation des modèles agricoles </w:t>
      </w:r>
      <w:r w:rsidR="00FC7CE4" w:rsidRPr="002B3183">
        <w:rPr>
          <w:rFonts w:ascii="Trebuchet MS" w:hAnsi="Trebuchet MS"/>
          <w:sz w:val="24"/>
          <w:szCs w:val="24"/>
        </w:rPr>
        <w:t>sédentarisés ;</w:t>
      </w:r>
    </w:p>
    <w:p w14:paraId="7D4A211C" w14:textId="77777777" w:rsidR="00310422" w:rsidRPr="002B3183" w:rsidRDefault="00310422" w:rsidP="00646354">
      <w:pPr>
        <w:pStyle w:val="Paragraphedeliste"/>
        <w:numPr>
          <w:ilvl w:val="0"/>
          <w:numId w:val="10"/>
        </w:numPr>
        <w:jc w:val="both"/>
        <w:rPr>
          <w:rFonts w:ascii="Trebuchet MS" w:hAnsi="Trebuchet MS"/>
          <w:sz w:val="24"/>
          <w:szCs w:val="24"/>
        </w:rPr>
      </w:pPr>
      <w:r w:rsidRPr="002B3183">
        <w:rPr>
          <w:rFonts w:ascii="Trebuchet MS" w:hAnsi="Trebuchet MS"/>
          <w:sz w:val="24"/>
          <w:szCs w:val="24"/>
        </w:rPr>
        <w:t>Appui au reboisement avec l’agroforesterie ;</w:t>
      </w:r>
    </w:p>
    <w:p w14:paraId="1FE52137" w14:textId="77777777" w:rsidR="00310422" w:rsidRPr="002B3183" w:rsidRDefault="00310422" w:rsidP="00646354">
      <w:pPr>
        <w:pStyle w:val="Paragraphedeliste"/>
        <w:numPr>
          <w:ilvl w:val="0"/>
          <w:numId w:val="10"/>
        </w:numPr>
        <w:jc w:val="both"/>
        <w:rPr>
          <w:rFonts w:ascii="Trebuchet MS" w:hAnsi="Trebuchet MS"/>
          <w:sz w:val="24"/>
          <w:szCs w:val="24"/>
        </w:rPr>
      </w:pPr>
      <w:r w:rsidRPr="002B3183">
        <w:rPr>
          <w:rFonts w:ascii="Trebuchet MS" w:hAnsi="Trebuchet MS"/>
          <w:sz w:val="24"/>
          <w:szCs w:val="24"/>
        </w:rPr>
        <w:t>Appui à la protection des forêts ;</w:t>
      </w:r>
    </w:p>
    <w:p w14:paraId="34380024" w14:textId="3661FBED" w:rsidR="00310422" w:rsidRPr="002B3183" w:rsidRDefault="00310422" w:rsidP="00646354">
      <w:pPr>
        <w:pStyle w:val="Paragraphedeliste"/>
        <w:numPr>
          <w:ilvl w:val="0"/>
          <w:numId w:val="10"/>
        </w:numPr>
        <w:jc w:val="both"/>
        <w:rPr>
          <w:rFonts w:ascii="Trebuchet MS" w:hAnsi="Trebuchet MS"/>
          <w:sz w:val="24"/>
          <w:szCs w:val="24"/>
        </w:rPr>
      </w:pPr>
      <w:r w:rsidRPr="002B3183">
        <w:rPr>
          <w:rFonts w:ascii="Trebuchet MS" w:hAnsi="Trebuchet MS"/>
          <w:sz w:val="24"/>
          <w:szCs w:val="24"/>
        </w:rPr>
        <w:t xml:space="preserve">Développement d’espaces de mises en défens pour la protection de savanes </w:t>
      </w:r>
      <w:r w:rsidR="00FC7CE4" w:rsidRPr="002B3183">
        <w:rPr>
          <w:rFonts w:ascii="Trebuchet MS" w:hAnsi="Trebuchet MS"/>
          <w:sz w:val="24"/>
          <w:szCs w:val="24"/>
        </w:rPr>
        <w:t>arbustives ;</w:t>
      </w:r>
    </w:p>
    <w:p w14:paraId="636A31A7" w14:textId="77777777" w:rsidR="00310422" w:rsidRPr="002B3183" w:rsidRDefault="00310422" w:rsidP="00646354">
      <w:pPr>
        <w:pStyle w:val="Paragraphedeliste"/>
        <w:numPr>
          <w:ilvl w:val="0"/>
          <w:numId w:val="10"/>
        </w:numPr>
        <w:jc w:val="both"/>
        <w:rPr>
          <w:rFonts w:ascii="Trebuchet MS" w:hAnsi="Trebuchet MS"/>
          <w:sz w:val="24"/>
          <w:szCs w:val="24"/>
        </w:rPr>
      </w:pPr>
      <w:r w:rsidRPr="002B3183">
        <w:rPr>
          <w:rFonts w:ascii="Trebuchet MS" w:hAnsi="Trebuchet MS"/>
          <w:sz w:val="24"/>
          <w:szCs w:val="24"/>
        </w:rPr>
        <w:t>Mise en place de systèmes durables d’exploitation de forêt régénérée avec la population locale.</w:t>
      </w:r>
    </w:p>
    <w:p w14:paraId="7BFFC5EE" w14:textId="77777777" w:rsidR="00310422" w:rsidRPr="002B3183" w:rsidRDefault="00310422" w:rsidP="00646354">
      <w:pPr>
        <w:jc w:val="both"/>
        <w:rPr>
          <w:rFonts w:ascii="Trebuchet MS" w:hAnsi="Trebuchet MS"/>
          <w:sz w:val="24"/>
          <w:szCs w:val="24"/>
        </w:rPr>
      </w:pPr>
      <w:r w:rsidRPr="002B3183">
        <w:rPr>
          <w:rFonts w:ascii="Trebuchet MS" w:hAnsi="Trebuchet MS"/>
          <w:sz w:val="24"/>
          <w:szCs w:val="24"/>
        </w:rPr>
        <w:t>Le projet est exécuté en collaboration avec l’Ecole Régionale Postuniversitaire d’Aménagement et de Gestion intégrés des Forêts et Territoires tropicaux (ERAIFT)</w:t>
      </w:r>
    </w:p>
    <w:p w14:paraId="1E593BBE" w14:textId="77777777" w:rsidR="001F5E69" w:rsidRPr="002B3183" w:rsidRDefault="001F5E69" w:rsidP="00646354">
      <w:pPr>
        <w:jc w:val="both"/>
        <w:rPr>
          <w:rFonts w:ascii="Trebuchet MS" w:hAnsi="Trebuchet MS"/>
          <w:sz w:val="24"/>
          <w:szCs w:val="24"/>
        </w:rPr>
      </w:pPr>
    </w:p>
    <w:p w14:paraId="60559A4C" w14:textId="77777777" w:rsidR="001F5E69" w:rsidRPr="002B3183" w:rsidRDefault="001F5E69" w:rsidP="00646354">
      <w:pPr>
        <w:jc w:val="both"/>
        <w:rPr>
          <w:rFonts w:ascii="Trebuchet MS" w:hAnsi="Trebuchet MS"/>
          <w:b/>
          <w:sz w:val="24"/>
          <w:szCs w:val="24"/>
          <w:u w:val="single"/>
        </w:rPr>
      </w:pPr>
      <w:r w:rsidRPr="002B3183">
        <w:rPr>
          <w:rFonts w:ascii="Trebuchet MS" w:hAnsi="Trebuchet MS"/>
          <w:b/>
          <w:sz w:val="24"/>
          <w:szCs w:val="24"/>
          <w:u w:val="single"/>
        </w:rPr>
        <w:t>Paysage Lacs Tumba et Mai Ndombe</w:t>
      </w:r>
    </w:p>
    <w:p w14:paraId="4F0D513E" w14:textId="7E20A5C9" w:rsidR="001F5E69" w:rsidRPr="002B3183" w:rsidRDefault="001F5E69" w:rsidP="00646354">
      <w:pPr>
        <w:jc w:val="both"/>
        <w:rPr>
          <w:rFonts w:ascii="Trebuchet MS" w:hAnsi="Trebuchet MS"/>
          <w:sz w:val="24"/>
          <w:szCs w:val="24"/>
        </w:rPr>
      </w:pPr>
      <w:r w:rsidRPr="002B3183">
        <w:rPr>
          <w:rFonts w:ascii="Trebuchet MS" w:hAnsi="Trebuchet MS"/>
          <w:sz w:val="24"/>
          <w:szCs w:val="24"/>
        </w:rPr>
        <w:t xml:space="preserve">D’une superficie de 85215 km2 situés dans les provinces de l’Equateur, Sud Ubangi, Mongala et Mai </w:t>
      </w:r>
      <w:r w:rsidR="00371CFB" w:rsidRPr="002B3183">
        <w:rPr>
          <w:rFonts w:ascii="Trebuchet MS" w:hAnsi="Trebuchet MS"/>
          <w:sz w:val="24"/>
          <w:szCs w:val="24"/>
        </w:rPr>
        <w:t>Ndombe ;</w:t>
      </w:r>
      <w:r w:rsidRPr="002B3183">
        <w:rPr>
          <w:rFonts w:ascii="Trebuchet MS" w:hAnsi="Trebuchet MS"/>
          <w:sz w:val="24"/>
          <w:szCs w:val="24"/>
        </w:rPr>
        <w:t xml:space="preserve"> Il comprend le plus grand site Ramsar transfrontalier au monde.</w:t>
      </w:r>
    </w:p>
    <w:p w14:paraId="4CF2861F" w14:textId="77777777" w:rsidR="001F5E69" w:rsidRPr="00371CFB" w:rsidRDefault="001F5E69" w:rsidP="00646354">
      <w:pPr>
        <w:jc w:val="both"/>
        <w:rPr>
          <w:rFonts w:ascii="Trebuchet MS" w:hAnsi="Trebuchet MS"/>
          <w:b/>
          <w:bCs/>
          <w:sz w:val="24"/>
          <w:szCs w:val="24"/>
        </w:rPr>
      </w:pPr>
      <w:r w:rsidRPr="00371CFB">
        <w:rPr>
          <w:rFonts w:ascii="Trebuchet MS" w:hAnsi="Trebuchet MS"/>
          <w:b/>
          <w:bCs/>
          <w:sz w:val="24"/>
          <w:szCs w:val="24"/>
        </w:rPr>
        <w:t>Activités :</w:t>
      </w:r>
    </w:p>
    <w:p w14:paraId="0F1041DC" w14:textId="65C524E7" w:rsidR="001F5E69" w:rsidRPr="002B3183" w:rsidRDefault="001F5E69" w:rsidP="00646354">
      <w:pPr>
        <w:pStyle w:val="Paragraphedeliste"/>
        <w:numPr>
          <w:ilvl w:val="0"/>
          <w:numId w:val="11"/>
        </w:numPr>
        <w:jc w:val="both"/>
        <w:rPr>
          <w:rFonts w:ascii="Trebuchet MS" w:hAnsi="Trebuchet MS"/>
          <w:sz w:val="24"/>
          <w:szCs w:val="24"/>
        </w:rPr>
      </w:pPr>
      <w:r w:rsidRPr="002B3183">
        <w:rPr>
          <w:rFonts w:ascii="Trebuchet MS" w:hAnsi="Trebuchet MS"/>
          <w:sz w:val="24"/>
          <w:szCs w:val="24"/>
        </w:rPr>
        <w:t xml:space="preserve">Gestion durable des ressources naturelles communautaires et des moyens de subsistance </w:t>
      </w:r>
      <w:r w:rsidR="00371CFB" w:rsidRPr="002B3183">
        <w:rPr>
          <w:rFonts w:ascii="Trebuchet MS" w:hAnsi="Trebuchet MS"/>
          <w:sz w:val="24"/>
          <w:szCs w:val="24"/>
        </w:rPr>
        <w:t>alternatifs ;</w:t>
      </w:r>
    </w:p>
    <w:p w14:paraId="7DBB4C4A" w14:textId="3F0AED34" w:rsidR="001F5E69" w:rsidRPr="002B3183" w:rsidRDefault="001F5E69" w:rsidP="00646354">
      <w:pPr>
        <w:pStyle w:val="Paragraphedeliste"/>
        <w:numPr>
          <w:ilvl w:val="0"/>
          <w:numId w:val="11"/>
        </w:numPr>
        <w:jc w:val="both"/>
        <w:rPr>
          <w:rFonts w:ascii="Trebuchet MS" w:hAnsi="Trebuchet MS"/>
          <w:sz w:val="24"/>
          <w:szCs w:val="24"/>
        </w:rPr>
      </w:pPr>
      <w:r w:rsidRPr="002B3183">
        <w:rPr>
          <w:rFonts w:ascii="Trebuchet MS" w:hAnsi="Trebuchet MS"/>
          <w:sz w:val="24"/>
          <w:szCs w:val="24"/>
        </w:rPr>
        <w:t xml:space="preserve">Renforcement des capacités de gestion des aires </w:t>
      </w:r>
      <w:r w:rsidR="00371CFB" w:rsidRPr="002B3183">
        <w:rPr>
          <w:rFonts w:ascii="Trebuchet MS" w:hAnsi="Trebuchet MS"/>
          <w:sz w:val="24"/>
          <w:szCs w:val="24"/>
        </w:rPr>
        <w:t>protégées ;</w:t>
      </w:r>
    </w:p>
    <w:p w14:paraId="156ABC01" w14:textId="2A4EFDA5" w:rsidR="001F5E69" w:rsidRPr="002B3183" w:rsidRDefault="001F5E69" w:rsidP="00646354">
      <w:pPr>
        <w:pStyle w:val="Paragraphedeliste"/>
        <w:numPr>
          <w:ilvl w:val="0"/>
          <w:numId w:val="11"/>
        </w:numPr>
        <w:jc w:val="both"/>
        <w:rPr>
          <w:rFonts w:ascii="Trebuchet MS" w:hAnsi="Trebuchet MS"/>
          <w:sz w:val="24"/>
          <w:szCs w:val="24"/>
        </w:rPr>
      </w:pPr>
      <w:r w:rsidRPr="002B3183">
        <w:rPr>
          <w:rFonts w:ascii="Trebuchet MS" w:hAnsi="Trebuchet MS"/>
          <w:sz w:val="24"/>
          <w:szCs w:val="24"/>
        </w:rPr>
        <w:t xml:space="preserve">Prévention de la </w:t>
      </w:r>
      <w:r w:rsidR="00371CFB" w:rsidRPr="002B3183">
        <w:rPr>
          <w:rFonts w:ascii="Trebuchet MS" w:hAnsi="Trebuchet MS"/>
          <w:sz w:val="24"/>
          <w:szCs w:val="24"/>
        </w:rPr>
        <w:t>déforestation ;</w:t>
      </w:r>
    </w:p>
    <w:p w14:paraId="3ABB356D" w14:textId="44B1B29E" w:rsidR="001F5E69" w:rsidRPr="002B3183" w:rsidRDefault="001F5E69" w:rsidP="00646354">
      <w:pPr>
        <w:pStyle w:val="Paragraphedeliste"/>
        <w:numPr>
          <w:ilvl w:val="0"/>
          <w:numId w:val="11"/>
        </w:numPr>
        <w:jc w:val="both"/>
        <w:rPr>
          <w:rFonts w:ascii="Trebuchet MS" w:hAnsi="Trebuchet MS"/>
          <w:sz w:val="24"/>
          <w:szCs w:val="24"/>
        </w:rPr>
      </w:pPr>
      <w:r w:rsidRPr="002B3183">
        <w:rPr>
          <w:rFonts w:ascii="Trebuchet MS" w:hAnsi="Trebuchet MS"/>
          <w:sz w:val="24"/>
          <w:szCs w:val="24"/>
        </w:rPr>
        <w:t xml:space="preserve">Activités de surveillance et de renforcement de la gouvernance </w:t>
      </w:r>
      <w:r w:rsidR="00371CFB" w:rsidRPr="002B3183">
        <w:rPr>
          <w:rFonts w:ascii="Trebuchet MS" w:hAnsi="Trebuchet MS"/>
          <w:sz w:val="24"/>
          <w:szCs w:val="24"/>
        </w:rPr>
        <w:t>communautaire ;</w:t>
      </w:r>
    </w:p>
    <w:p w14:paraId="3AFD5FE1" w14:textId="77777777" w:rsidR="001F5E69" w:rsidRPr="002B3183" w:rsidRDefault="001F5E69" w:rsidP="00646354">
      <w:pPr>
        <w:pStyle w:val="Paragraphedeliste"/>
        <w:numPr>
          <w:ilvl w:val="0"/>
          <w:numId w:val="11"/>
        </w:numPr>
        <w:jc w:val="both"/>
        <w:rPr>
          <w:rFonts w:ascii="Trebuchet MS" w:hAnsi="Trebuchet MS"/>
          <w:sz w:val="24"/>
          <w:szCs w:val="24"/>
        </w:rPr>
      </w:pPr>
      <w:r w:rsidRPr="002B3183">
        <w:rPr>
          <w:rFonts w:ascii="Trebuchet MS" w:hAnsi="Trebuchet MS"/>
          <w:sz w:val="24"/>
          <w:szCs w:val="24"/>
        </w:rPr>
        <w:t>Habituation des bonobos et écotourisme.</w:t>
      </w:r>
    </w:p>
    <w:p w14:paraId="255406F1" w14:textId="77777777" w:rsidR="001F5E69" w:rsidRPr="002B3183" w:rsidRDefault="001F5E69" w:rsidP="00646354">
      <w:pPr>
        <w:jc w:val="both"/>
        <w:rPr>
          <w:rFonts w:ascii="Trebuchet MS" w:hAnsi="Trebuchet MS"/>
          <w:b/>
          <w:sz w:val="24"/>
          <w:szCs w:val="24"/>
          <w:u w:val="single"/>
        </w:rPr>
      </w:pPr>
      <w:r w:rsidRPr="002B3183">
        <w:rPr>
          <w:rFonts w:ascii="Trebuchet MS" w:hAnsi="Trebuchet MS"/>
          <w:b/>
          <w:sz w:val="24"/>
          <w:szCs w:val="24"/>
          <w:u w:val="single"/>
        </w:rPr>
        <w:t>Paysage Itombwe</w:t>
      </w:r>
    </w:p>
    <w:p w14:paraId="239B1AFA" w14:textId="77777777" w:rsidR="001F5E69" w:rsidRPr="002B3183" w:rsidRDefault="001F5E69" w:rsidP="00646354">
      <w:pPr>
        <w:jc w:val="both"/>
        <w:rPr>
          <w:rFonts w:ascii="Trebuchet MS" w:hAnsi="Trebuchet MS"/>
          <w:sz w:val="24"/>
          <w:szCs w:val="24"/>
        </w:rPr>
      </w:pPr>
      <w:r w:rsidRPr="002B3183">
        <w:rPr>
          <w:rFonts w:ascii="Trebuchet MS" w:hAnsi="Trebuchet MS"/>
          <w:sz w:val="24"/>
          <w:szCs w:val="24"/>
        </w:rPr>
        <w:t>Ce paysage comprend la Réserve Naturelle d’Itombwe :</w:t>
      </w:r>
    </w:p>
    <w:p w14:paraId="1066B0FB" w14:textId="279C4962" w:rsidR="001F5E69" w:rsidRPr="002B3183" w:rsidRDefault="001F5E69" w:rsidP="00646354">
      <w:pPr>
        <w:pStyle w:val="Paragraphedeliste"/>
        <w:numPr>
          <w:ilvl w:val="0"/>
          <w:numId w:val="12"/>
        </w:numPr>
        <w:jc w:val="both"/>
        <w:rPr>
          <w:rFonts w:ascii="Trebuchet MS" w:hAnsi="Trebuchet MS"/>
          <w:sz w:val="24"/>
          <w:szCs w:val="24"/>
        </w:rPr>
      </w:pPr>
      <w:r w:rsidRPr="002B3183">
        <w:rPr>
          <w:rFonts w:ascii="Trebuchet MS" w:hAnsi="Trebuchet MS"/>
          <w:sz w:val="24"/>
          <w:szCs w:val="24"/>
        </w:rPr>
        <w:t xml:space="preserve">La première Réserve Classée en catégorie 6 (Aire protégée de ressources naturelles gérées) en </w:t>
      </w:r>
      <w:r w:rsidR="00371CFB" w:rsidRPr="002B3183">
        <w:rPr>
          <w:rFonts w:ascii="Trebuchet MS" w:hAnsi="Trebuchet MS"/>
          <w:sz w:val="24"/>
          <w:szCs w:val="24"/>
        </w:rPr>
        <w:t>RDC ;</w:t>
      </w:r>
    </w:p>
    <w:p w14:paraId="4EA03D96" w14:textId="7CF87018" w:rsidR="001F5E69" w:rsidRPr="002B3183" w:rsidRDefault="001F5E69" w:rsidP="00646354">
      <w:pPr>
        <w:pStyle w:val="Paragraphedeliste"/>
        <w:numPr>
          <w:ilvl w:val="0"/>
          <w:numId w:val="12"/>
        </w:numPr>
        <w:jc w:val="both"/>
        <w:rPr>
          <w:rFonts w:ascii="Trebuchet MS" w:hAnsi="Trebuchet MS"/>
          <w:sz w:val="24"/>
          <w:szCs w:val="24"/>
        </w:rPr>
      </w:pPr>
      <w:r w:rsidRPr="002B3183">
        <w:rPr>
          <w:rFonts w:ascii="Trebuchet MS" w:hAnsi="Trebuchet MS"/>
          <w:sz w:val="24"/>
          <w:szCs w:val="24"/>
        </w:rPr>
        <w:t>Superficie : 5.732 km</w:t>
      </w:r>
      <w:r w:rsidR="00371CFB" w:rsidRPr="002B3183">
        <w:rPr>
          <w:rFonts w:ascii="Trebuchet MS" w:hAnsi="Trebuchet MS"/>
          <w:sz w:val="24"/>
          <w:szCs w:val="24"/>
        </w:rPr>
        <w:t>2 ;</w:t>
      </w:r>
    </w:p>
    <w:p w14:paraId="74678A5E" w14:textId="6CB65E5C" w:rsidR="001F5E69" w:rsidRPr="002B3183" w:rsidRDefault="001F5E69" w:rsidP="00646354">
      <w:pPr>
        <w:pStyle w:val="Paragraphedeliste"/>
        <w:numPr>
          <w:ilvl w:val="0"/>
          <w:numId w:val="12"/>
        </w:numPr>
        <w:jc w:val="both"/>
        <w:rPr>
          <w:rFonts w:ascii="Trebuchet MS" w:hAnsi="Trebuchet MS"/>
          <w:sz w:val="24"/>
          <w:szCs w:val="24"/>
        </w:rPr>
      </w:pPr>
      <w:r w:rsidRPr="002B3183">
        <w:rPr>
          <w:rFonts w:ascii="Trebuchet MS" w:hAnsi="Trebuchet MS"/>
          <w:sz w:val="24"/>
          <w:szCs w:val="24"/>
        </w:rPr>
        <w:t>Grande diversité d’habitats et de conditions climatiques favorable au développement d’une riche diversité d’espèces animales et végétales de valeur biologique exceptionnelle : 584 espèces d’oiseaux dont 30 sont endémiques à l’Albertine Rift, 72 espèces de mammifères (dont 4 endémiques), 35 espèces de reptiles (dont 5 espèces endémiques), et 23 d’amphibiens (16 endémiques</w:t>
      </w:r>
      <w:r w:rsidR="00371CFB" w:rsidRPr="002B3183">
        <w:rPr>
          <w:rFonts w:ascii="Trebuchet MS" w:hAnsi="Trebuchet MS"/>
          <w:sz w:val="24"/>
          <w:szCs w:val="24"/>
        </w:rPr>
        <w:t>) ;</w:t>
      </w:r>
    </w:p>
    <w:p w14:paraId="4334210C" w14:textId="2B4ED69A" w:rsidR="001F5E69" w:rsidRDefault="001F5E69" w:rsidP="00646354">
      <w:pPr>
        <w:pStyle w:val="Paragraphedeliste"/>
        <w:numPr>
          <w:ilvl w:val="0"/>
          <w:numId w:val="12"/>
        </w:numPr>
        <w:jc w:val="both"/>
        <w:rPr>
          <w:rFonts w:ascii="Trebuchet MS" w:hAnsi="Trebuchet MS"/>
          <w:sz w:val="24"/>
          <w:szCs w:val="24"/>
        </w:rPr>
      </w:pPr>
      <w:r w:rsidRPr="002B3183">
        <w:rPr>
          <w:rFonts w:ascii="Trebuchet MS" w:hAnsi="Trebuchet MS"/>
          <w:sz w:val="24"/>
          <w:szCs w:val="24"/>
        </w:rPr>
        <w:t>Espèces emblématiques : gorille des plaines de l’est, chimpanzé, éléphant de forêt.</w:t>
      </w:r>
    </w:p>
    <w:p w14:paraId="0A8BA100" w14:textId="77777777" w:rsidR="00371CFB" w:rsidRPr="002B3183" w:rsidRDefault="00371CFB" w:rsidP="00371CFB">
      <w:pPr>
        <w:pStyle w:val="Paragraphedeliste"/>
        <w:jc w:val="both"/>
        <w:rPr>
          <w:rFonts w:ascii="Trebuchet MS" w:hAnsi="Trebuchet MS"/>
          <w:sz w:val="24"/>
          <w:szCs w:val="24"/>
        </w:rPr>
      </w:pPr>
    </w:p>
    <w:p w14:paraId="41E4AE96" w14:textId="77777777" w:rsidR="001F5E69" w:rsidRPr="00371CFB" w:rsidRDefault="001F5E69" w:rsidP="00646354">
      <w:pPr>
        <w:jc w:val="both"/>
        <w:rPr>
          <w:rFonts w:ascii="Trebuchet MS" w:hAnsi="Trebuchet MS"/>
          <w:b/>
          <w:bCs/>
          <w:sz w:val="24"/>
          <w:szCs w:val="24"/>
        </w:rPr>
      </w:pPr>
      <w:r w:rsidRPr="00371CFB">
        <w:rPr>
          <w:rFonts w:ascii="Trebuchet MS" w:hAnsi="Trebuchet MS"/>
          <w:b/>
          <w:bCs/>
          <w:sz w:val="24"/>
          <w:szCs w:val="24"/>
        </w:rPr>
        <w:t>Activités :</w:t>
      </w:r>
    </w:p>
    <w:p w14:paraId="7D0A998A" w14:textId="50DA8154" w:rsidR="001F5E69" w:rsidRPr="002B3183" w:rsidRDefault="001F5E69" w:rsidP="00646354">
      <w:pPr>
        <w:pStyle w:val="Paragraphedeliste"/>
        <w:numPr>
          <w:ilvl w:val="0"/>
          <w:numId w:val="13"/>
        </w:numPr>
        <w:jc w:val="both"/>
        <w:rPr>
          <w:rFonts w:ascii="Trebuchet MS" w:hAnsi="Trebuchet MS"/>
          <w:sz w:val="24"/>
          <w:szCs w:val="24"/>
        </w:rPr>
      </w:pPr>
      <w:r w:rsidRPr="002B3183">
        <w:rPr>
          <w:rFonts w:ascii="Trebuchet MS" w:hAnsi="Trebuchet MS"/>
          <w:sz w:val="24"/>
          <w:szCs w:val="24"/>
        </w:rPr>
        <w:t xml:space="preserve">Développement de la zone périphérique par l’instauration de la bonne gouvernance partant de la </w:t>
      </w:r>
      <w:r w:rsidR="00371CFB" w:rsidRPr="002B3183">
        <w:rPr>
          <w:rFonts w:ascii="Trebuchet MS" w:hAnsi="Trebuchet MS"/>
          <w:sz w:val="24"/>
          <w:szCs w:val="24"/>
        </w:rPr>
        <w:t>base ;</w:t>
      </w:r>
    </w:p>
    <w:p w14:paraId="1AB1364D" w14:textId="5ECB08A2" w:rsidR="001F5E69" w:rsidRPr="002B3183" w:rsidRDefault="001F5E69" w:rsidP="00646354">
      <w:pPr>
        <w:pStyle w:val="Paragraphedeliste"/>
        <w:numPr>
          <w:ilvl w:val="0"/>
          <w:numId w:val="13"/>
        </w:numPr>
        <w:jc w:val="both"/>
        <w:rPr>
          <w:rFonts w:ascii="Trebuchet MS" w:hAnsi="Trebuchet MS"/>
          <w:sz w:val="24"/>
          <w:szCs w:val="24"/>
        </w:rPr>
      </w:pPr>
      <w:r w:rsidRPr="002B3183">
        <w:rPr>
          <w:rFonts w:ascii="Trebuchet MS" w:hAnsi="Trebuchet MS"/>
          <w:sz w:val="24"/>
          <w:szCs w:val="24"/>
        </w:rPr>
        <w:t>Renforcement des capacités et formation des agents de l’Institut Congolais pour la Conservation</w:t>
      </w:r>
      <w:r w:rsidR="00316BC4" w:rsidRPr="002B3183">
        <w:rPr>
          <w:rFonts w:ascii="Trebuchet MS" w:hAnsi="Trebuchet MS"/>
          <w:sz w:val="24"/>
          <w:szCs w:val="24"/>
        </w:rPr>
        <w:t xml:space="preserve"> </w:t>
      </w:r>
      <w:r w:rsidRPr="002B3183">
        <w:rPr>
          <w:rFonts w:ascii="Trebuchet MS" w:hAnsi="Trebuchet MS"/>
          <w:sz w:val="24"/>
          <w:szCs w:val="24"/>
        </w:rPr>
        <w:t xml:space="preserve">de la </w:t>
      </w:r>
      <w:r w:rsidR="00371CFB" w:rsidRPr="002B3183">
        <w:rPr>
          <w:rFonts w:ascii="Trebuchet MS" w:hAnsi="Trebuchet MS"/>
          <w:sz w:val="24"/>
          <w:szCs w:val="24"/>
        </w:rPr>
        <w:t>Nature ;</w:t>
      </w:r>
    </w:p>
    <w:p w14:paraId="1B7CE27F" w14:textId="1010895D" w:rsidR="001F5E69" w:rsidRPr="002B3183" w:rsidRDefault="001F5E69" w:rsidP="00646354">
      <w:pPr>
        <w:pStyle w:val="Paragraphedeliste"/>
        <w:numPr>
          <w:ilvl w:val="0"/>
          <w:numId w:val="13"/>
        </w:numPr>
        <w:jc w:val="both"/>
        <w:rPr>
          <w:rFonts w:ascii="Trebuchet MS" w:hAnsi="Trebuchet MS"/>
          <w:sz w:val="24"/>
          <w:szCs w:val="24"/>
        </w:rPr>
      </w:pPr>
      <w:r w:rsidRPr="002B3183">
        <w:rPr>
          <w:rFonts w:ascii="Trebuchet MS" w:hAnsi="Trebuchet MS"/>
          <w:sz w:val="24"/>
          <w:szCs w:val="24"/>
        </w:rPr>
        <w:t xml:space="preserve">Suivi du couvert </w:t>
      </w:r>
      <w:r w:rsidR="00371CFB" w:rsidRPr="002B3183">
        <w:rPr>
          <w:rFonts w:ascii="Trebuchet MS" w:hAnsi="Trebuchet MS"/>
          <w:sz w:val="24"/>
          <w:szCs w:val="24"/>
        </w:rPr>
        <w:t>forestier ;</w:t>
      </w:r>
    </w:p>
    <w:p w14:paraId="2109D04B" w14:textId="4B2EFA05" w:rsidR="001F5E69" w:rsidRPr="002B3183" w:rsidRDefault="001F5E69" w:rsidP="00646354">
      <w:pPr>
        <w:pStyle w:val="Paragraphedeliste"/>
        <w:numPr>
          <w:ilvl w:val="0"/>
          <w:numId w:val="13"/>
        </w:numPr>
        <w:jc w:val="both"/>
        <w:rPr>
          <w:rFonts w:ascii="Trebuchet MS" w:hAnsi="Trebuchet MS"/>
          <w:sz w:val="24"/>
          <w:szCs w:val="24"/>
        </w:rPr>
      </w:pPr>
      <w:r w:rsidRPr="002B3183">
        <w:rPr>
          <w:rFonts w:ascii="Trebuchet MS" w:hAnsi="Trebuchet MS"/>
          <w:sz w:val="24"/>
          <w:szCs w:val="24"/>
        </w:rPr>
        <w:t xml:space="preserve">Gestion communautaire des ressources </w:t>
      </w:r>
      <w:r w:rsidR="00371CFB" w:rsidRPr="002B3183">
        <w:rPr>
          <w:rFonts w:ascii="Trebuchet MS" w:hAnsi="Trebuchet MS"/>
          <w:sz w:val="24"/>
          <w:szCs w:val="24"/>
        </w:rPr>
        <w:t>naturelles ;</w:t>
      </w:r>
    </w:p>
    <w:p w14:paraId="1088A2E4" w14:textId="77777777" w:rsidR="001F5E69" w:rsidRPr="002B3183" w:rsidRDefault="001F5E69" w:rsidP="00646354">
      <w:pPr>
        <w:pStyle w:val="Paragraphedeliste"/>
        <w:numPr>
          <w:ilvl w:val="0"/>
          <w:numId w:val="13"/>
        </w:numPr>
        <w:jc w:val="both"/>
        <w:rPr>
          <w:rFonts w:ascii="Trebuchet MS" w:hAnsi="Trebuchet MS"/>
          <w:sz w:val="24"/>
          <w:szCs w:val="24"/>
        </w:rPr>
      </w:pPr>
      <w:r w:rsidRPr="002B3183">
        <w:rPr>
          <w:rFonts w:ascii="Trebuchet MS" w:hAnsi="Trebuchet MS"/>
          <w:sz w:val="24"/>
          <w:szCs w:val="24"/>
        </w:rPr>
        <w:t>Promotion de pratiques agricoles durables (agroforesterie, intégration de l’élevage, de la pisciculture et de l’apiculture).</w:t>
      </w:r>
    </w:p>
    <w:sectPr w:rsidR="001F5E69" w:rsidRPr="002B3183" w:rsidSect="00716F78">
      <w:headerReference w:type="default" r:id="rId7"/>
      <w:pgSz w:w="11906" w:h="16838"/>
      <w:pgMar w:top="76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45FC" w14:textId="77777777" w:rsidR="00902F9D" w:rsidRDefault="00902F9D" w:rsidP="00716F78">
      <w:pPr>
        <w:spacing w:after="0" w:line="240" w:lineRule="auto"/>
      </w:pPr>
      <w:r>
        <w:separator/>
      </w:r>
    </w:p>
  </w:endnote>
  <w:endnote w:type="continuationSeparator" w:id="0">
    <w:p w14:paraId="6EFEBC5B" w14:textId="77777777" w:rsidR="00902F9D" w:rsidRDefault="00902F9D" w:rsidP="0071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7C66" w14:textId="77777777" w:rsidR="00902F9D" w:rsidRDefault="00902F9D" w:rsidP="00716F78">
      <w:pPr>
        <w:spacing w:after="0" w:line="240" w:lineRule="auto"/>
      </w:pPr>
      <w:r>
        <w:separator/>
      </w:r>
    </w:p>
  </w:footnote>
  <w:footnote w:type="continuationSeparator" w:id="0">
    <w:p w14:paraId="68C0F3D1" w14:textId="77777777" w:rsidR="00902F9D" w:rsidRDefault="00902F9D" w:rsidP="00716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E942" w14:textId="21B4A6E0" w:rsidR="00716F78" w:rsidRDefault="00716F78" w:rsidP="00716F78">
    <w:pPr>
      <w:pStyle w:val="En-tte"/>
    </w:pPr>
    <w:r>
      <w:rPr>
        <w:noProof/>
      </w:rPr>
      <w:drawing>
        <wp:inline distT="0" distB="0" distL="0" distR="0" wp14:anchorId="0F6312D6" wp14:editId="1718B1E3">
          <wp:extent cx="1352550" cy="1295400"/>
          <wp:effectExtent l="0" t="0" r="0" b="0"/>
          <wp:docPr id="42" name="Image 42" descr="W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r>
      <w:t xml:space="preserve">                                                                                          </w:t>
    </w:r>
    <w:r>
      <w:rPr>
        <w:noProof/>
      </w:rPr>
      <w:drawing>
        <wp:inline distT="0" distB="0" distL="0" distR="0" wp14:anchorId="3FB5D504" wp14:editId="7ED268E1">
          <wp:extent cx="1068705" cy="1171575"/>
          <wp:effectExtent l="0" t="0" r="0" b="952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8705" cy="1171575"/>
                  </a:xfrm>
                  <a:prstGeom prst="rect">
                    <a:avLst/>
                  </a:prstGeom>
                  <a:noFill/>
                </pic:spPr>
              </pic:pic>
            </a:graphicData>
          </a:graphic>
        </wp:inline>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293"/>
    <w:multiLevelType w:val="hybridMultilevel"/>
    <w:tmpl w:val="B9B85C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EF5A91"/>
    <w:multiLevelType w:val="hybridMultilevel"/>
    <w:tmpl w:val="47DC3E7A"/>
    <w:lvl w:ilvl="0" w:tplc="196217E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5C13DA"/>
    <w:multiLevelType w:val="hybridMultilevel"/>
    <w:tmpl w:val="6E841D30"/>
    <w:lvl w:ilvl="0" w:tplc="61985DF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3010E6"/>
    <w:multiLevelType w:val="hybridMultilevel"/>
    <w:tmpl w:val="E71CA876"/>
    <w:lvl w:ilvl="0" w:tplc="61985DF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642FBA"/>
    <w:multiLevelType w:val="hybridMultilevel"/>
    <w:tmpl w:val="9F028E42"/>
    <w:lvl w:ilvl="0" w:tplc="C0C02D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DB75A9"/>
    <w:multiLevelType w:val="hybridMultilevel"/>
    <w:tmpl w:val="279C0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5125DC"/>
    <w:multiLevelType w:val="hybridMultilevel"/>
    <w:tmpl w:val="4F38A148"/>
    <w:lvl w:ilvl="0" w:tplc="61985DF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3D6AC0"/>
    <w:multiLevelType w:val="hybridMultilevel"/>
    <w:tmpl w:val="2CCAC70C"/>
    <w:lvl w:ilvl="0" w:tplc="61985DF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924DAB"/>
    <w:multiLevelType w:val="hybridMultilevel"/>
    <w:tmpl w:val="E37C9210"/>
    <w:lvl w:ilvl="0" w:tplc="61985DF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F762C2"/>
    <w:multiLevelType w:val="hybridMultilevel"/>
    <w:tmpl w:val="08ACF5FA"/>
    <w:lvl w:ilvl="0" w:tplc="61985DF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E632D7"/>
    <w:multiLevelType w:val="hybridMultilevel"/>
    <w:tmpl w:val="43C2CF82"/>
    <w:lvl w:ilvl="0" w:tplc="61985DF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484BB8"/>
    <w:multiLevelType w:val="hybridMultilevel"/>
    <w:tmpl w:val="3A7027C6"/>
    <w:lvl w:ilvl="0" w:tplc="61985DF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492AF2"/>
    <w:multiLevelType w:val="hybridMultilevel"/>
    <w:tmpl w:val="A45AA1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0"/>
  </w:num>
  <w:num w:numId="5">
    <w:abstractNumId w:val="9"/>
  </w:num>
  <w:num w:numId="6">
    <w:abstractNumId w:val="1"/>
  </w:num>
  <w:num w:numId="7">
    <w:abstractNumId w:val="2"/>
  </w:num>
  <w:num w:numId="8">
    <w:abstractNumId w:val="10"/>
  </w:num>
  <w:num w:numId="9">
    <w:abstractNumId w:val="6"/>
  </w:num>
  <w:num w:numId="10">
    <w:abstractNumId w:val="7"/>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22"/>
    <w:rsid w:val="001F5E69"/>
    <w:rsid w:val="00256683"/>
    <w:rsid w:val="002B3183"/>
    <w:rsid w:val="00310422"/>
    <w:rsid w:val="00316BC4"/>
    <w:rsid w:val="00371CFB"/>
    <w:rsid w:val="003D6F0D"/>
    <w:rsid w:val="00490E92"/>
    <w:rsid w:val="00646354"/>
    <w:rsid w:val="00716F78"/>
    <w:rsid w:val="007B146A"/>
    <w:rsid w:val="007E48C6"/>
    <w:rsid w:val="008D45F1"/>
    <w:rsid w:val="00902F9D"/>
    <w:rsid w:val="00AB6120"/>
    <w:rsid w:val="00FC7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D146"/>
  <w15:chartTrackingRefBased/>
  <w15:docId w15:val="{14B9A1D6-5A4B-456D-92C1-4A01B7D1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0422"/>
    <w:pPr>
      <w:ind w:left="720"/>
      <w:contextualSpacing/>
    </w:pPr>
  </w:style>
  <w:style w:type="paragraph" w:styleId="En-tte">
    <w:name w:val="header"/>
    <w:basedOn w:val="Normal"/>
    <w:link w:val="En-tteCar"/>
    <w:uiPriority w:val="99"/>
    <w:unhideWhenUsed/>
    <w:rsid w:val="00716F78"/>
    <w:pPr>
      <w:tabs>
        <w:tab w:val="center" w:pos="4536"/>
        <w:tab w:val="right" w:pos="9072"/>
      </w:tabs>
      <w:spacing w:after="0" w:line="240" w:lineRule="auto"/>
    </w:pPr>
  </w:style>
  <w:style w:type="character" w:customStyle="1" w:styleId="En-tteCar">
    <w:name w:val="En-tête Car"/>
    <w:basedOn w:val="Policepardfaut"/>
    <w:link w:val="En-tte"/>
    <w:uiPriority w:val="99"/>
    <w:rsid w:val="00716F78"/>
  </w:style>
  <w:style w:type="paragraph" w:styleId="Pieddepage">
    <w:name w:val="footer"/>
    <w:basedOn w:val="Normal"/>
    <w:link w:val="PieddepageCar"/>
    <w:uiPriority w:val="99"/>
    <w:unhideWhenUsed/>
    <w:rsid w:val="00716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928</Words>
  <Characters>5106</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C.M. Mpasi</dc:creator>
  <cp:keywords/>
  <dc:description/>
  <cp:lastModifiedBy>HP</cp:lastModifiedBy>
  <cp:revision>10</cp:revision>
  <dcterms:created xsi:type="dcterms:W3CDTF">2021-07-28T14:00:00Z</dcterms:created>
  <dcterms:modified xsi:type="dcterms:W3CDTF">2021-07-28T14:27:00Z</dcterms:modified>
</cp:coreProperties>
</file>