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A7" w:rsidRPr="003532F5" w:rsidRDefault="00D233A7" w:rsidP="00D233A7">
      <w:pPr>
        <w:pStyle w:val="Default"/>
        <w:jc w:val="center"/>
        <w:rPr>
          <w:sz w:val="28"/>
          <w:szCs w:val="28"/>
        </w:rPr>
      </w:pPr>
      <w:r w:rsidRPr="003532F5">
        <w:rPr>
          <w:rFonts w:ascii="Arial" w:hAnsi="Arial" w:cs="Arial"/>
          <w:b/>
          <w:bCs/>
          <w:i/>
          <w:iCs/>
          <w:sz w:val="28"/>
          <w:szCs w:val="28"/>
        </w:rPr>
        <w:t>Commission Technique des négociations de l’Accord de Partenariat Volontaire entre la République Démocratique du Congo et l’Union Européenne dans le cadre du Plan d’Action FLEGT</w:t>
      </w:r>
    </w:p>
    <w:p w:rsidR="00D233A7" w:rsidRPr="003532F5" w:rsidRDefault="00D233A7" w:rsidP="00D233A7">
      <w:pPr>
        <w:pStyle w:val="Sansinterligne"/>
      </w:pPr>
    </w:p>
    <w:p w:rsidR="00D233A7" w:rsidRPr="003532F5" w:rsidRDefault="00D233A7" w:rsidP="007F112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3532F5">
        <w:rPr>
          <w:rFonts w:ascii="Calibri" w:hAnsi="Calibri" w:cs="Calibri"/>
          <w:b/>
          <w:bCs/>
          <w:color w:val="000000"/>
          <w:sz w:val="40"/>
          <w:szCs w:val="40"/>
        </w:rPr>
        <w:t xml:space="preserve">Grille de légalité de l’exploitation artisanale du bois d’œuvre </w:t>
      </w:r>
    </w:p>
    <w:p w:rsidR="00D233A7" w:rsidRPr="003532F5" w:rsidRDefault="00392CF0" w:rsidP="007F1124">
      <w:pPr>
        <w:spacing w:after="0" w:line="240" w:lineRule="auto"/>
        <w:jc w:val="center"/>
        <w:rPr>
          <w:b/>
          <w:sz w:val="40"/>
          <w:szCs w:val="40"/>
        </w:rPr>
      </w:pPr>
      <w:r w:rsidRPr="003532F5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(Exploitation </w:t>
      </w:r>
      <w:r w:rsidR="00D233A7" w:rsidRPr="003532F5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1</w:t>
      </w:r>
      <w:r w:rsidR="00D233A7" w:rsidRPr="003532F5">
        <w:rPr>
          <w:rFonts w:ascii="Calibri" w:hAnsi="Calibri" w:cs="Calibri"/>
          <w:b/>
          <w:bCs/>
          <w:i/>
          <w:iCs/>
          <w:color w:val="000000"/>
          <w:sz w:val="40"/>
          <w:szCs w:val="40"/>
          <w:vertAlign w:val="superscript"/>
        </w:rPr>
        <w:t>ère</w:t>
      </w:r>
      <w:r w:rsidR="00D233A7" w:rsidRPr="003532F5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 Catégorie)</w:t>
      </w:r>
    </w:p>
    <w:p w:rsidR="00D233A7" w:rsidRPr="003532F5" w:rsidRDefault="00D233A7" w:rsidP="007F1124">
      <w:pPr>
        <w:spacing w:after="0" w:line="240" w:lineRule="auto"/>
        <w:jc w:val="center"/>
        <w:rPr>
          <w:b/>
          <w:sz w:val="40"/>
          <w:szCs w:val="40"/>
        </w:rPr>
      </w:pPr>
      <w:r w:rsidRPr="003532F5">
        <w:rPr>
          <w:b/>
          <w:sz w:val="40"/>
          <w:szCs w:val="40"/>
        </w:rPr>
        <w:t xml:space="preserve">VADE-MECUM </w:t>
      </w:r>
    </w:p>
    <w:p w:rsidR="00D233A7" w:rsidRPr="003532F5" w:rsidRDefault="00D233A7" w:rsidP="007F1124">
      <w:pPr>
        <w:spacing w:after="0"/>
      </w:pPr>
    </w:p>
    <w:tbl>
      <w:tblPr>
        <w:tblStyle w:val="Grilledutableau"/>
        <w:tblW w:w="14646" w:type="dxa"/>
        <w:jc w:val="center"/>
        <w:tblLook w:val="04A0" w:firstRow="1" w:lastRow="0" w:firstColumn="1" w:lastColumn="0" w:noHBand="0" w:noVBand="1"/>
      </w:tblPr>
      <w:tblGrid>
        <w:gridCol w:w="14646"/>
      </w:tblGrid>
      <w:tr w:rsidR="008D129F" w:rsidRPr="003532F5" w:rsidTr="009A7610">
        <w:trPr>
          <w:trHeight w:val="553"/>
          <w:jc w:val="center"/>
        </w:trPr>
        <w:tc>
          <w:tcPr>
            <w:tcW w:w="14646" w:type="dxa"/>
            <w:shd w:val="clear" w:color="auto" w:fill="FABF8F" w:themeFill="accent6" w:themeFillTint="99"/>
            <w:vAlign w:val="center"/>
          </w:tcPr>
          <w:p w:rsidR="008D129F" w:rsidRPr="003532F5" w:rsidRDefault="008D129F" w:rsidP="00307088">
            <w:pPr>
              <w:jc w:val="center"/>
              <w:rPr>
                <w:b/>
                <w:bCs/>
                <w:sz w:val="28"/>
                <w:szCs w:val="28"/>
              </w:rPr>
            </w:pPr>
            <w:r w:rsidRPr="003532F5">
              <w:rPr>
                <w:b/>
                <w:bCs/>
                <w:sz w:val="28"/>
                <w:szCs w:val="28"/>
              </w:rPr>
              <w:t xml:space="preserve">Principe 1: </w:t>
            </w:r>
            <w:r w:rsidR="00307088" w:rsidRPr="003532F5">
              <w:rPr>
                <w:b/>
                <w:bCs/>
                <w:sz w:val="28"/>
                <w:szCs w:val="28"/>
              </w:rPr>
              <w:t xml:space="preserve">Détention de </w:t>
            </w:r>
            <w:r w:rsidRPr="003532F5">
              <w:rPr>
                <w:b/>
                <w:bCs/>
                <w:sz w:val="28"/>
                <w:szCs w:val="28"/>
              </w:rPr>
              <w:t>la qualité d’exploitant forestier artisanal</w:t>
            </w:r>
            <w:r w:rsidR="00307088" w:rsidRPr="003532F5">
              <w:rPr>
                <w:b/>
                <w:bCs/>
                <w:sz w:val="28"/>
                <w:szCs w:val="28"/>
              </w:rPr>
              <w:t xml:space="preserve"> de première catégorie </w:t>
            </w:r>
          </w:p>
        </w:tc>
      </w:tr>
      <w:tr w:rsidR="00F16619" w:rsidRPr="003532F5" w:rsidTr="004347BB">
        <w:trPr>
          <w:trHeight w:val="351"/>
          <w:jc w:val="center"/>
        </w:trPr>
        <w:tc>
          <w:tcPr>
            <w:tcW w:w="14646" w:type="dxa"/>
          </w:tcPr>
          <w:p w:rsidR="00F16619" w:rsidRPr="003532F5" w:rsidRDefault="00F16619" w:rsidP="00307088">
            <w:pPr>
              <w:jc w:val="center"/>
              <w:rPr>
                <w:b/>
                <w:sz w:val="28"/>
                <w:szCs w:val="20"/>
              </w:rPr>
            </w:pPr>
            <w:r w:rsidRPr="003532F5">
              <w:rPr>
                <w:b/>
                <w:sz w:val="28"/>
                <w:szCs w:val="20"/>
              </w:rPr>
              <w:t>Moyen</w:t>
            </w:r>
            <w:r w:rsidR="00495B42" w:rsidRPr="003532F5">
              <w:rPr>
                <w:b/>
                <w:sz w:val="28"/>
                <w:szCs w:val="20"/>
              </w:rPr>
              <w:t>s</w:t>
            </w:r>
            <w:r w:rsidRPr="003532F5">
              <w:rPr>
                <w:b/>
                <w:sz w:val="28"/>
                <w:szCs w:val="20"/>
              </w:rPr>
              <w:t xml:space="preserve"> de Vérification</w:t>
            </w:r>
          </w:p>
        </w:tc>
      </w:tr>
      <w:tr w:rsidR="00307088" w:rsidRPr="003532F5" w:rsidTr="00495B42">
        <w:trPr>
          <w:trHeight w:val="1061"/>
          <w:jc w:val="center"/>
        </w:trPr>
        <w:tc>
          <w:tcPr>
            <w:tcW w:w="14646" w:type="dxa"/>
          </w:tcPr>
          <w:p w:rsidR="00495B42" w:rsidRPr="003532F5" w:rsidRDefault="00495B42" w:rsidP="00912DC4">
            <w:pPr>
              <w:pStyle w:val="Default"/>
              <w:numPr>
                <w:ilvl w:val="0"/>
                <w:numId w:val="11"/>
              </w:numPr>
              <w:rPr>
                <w:color w:val="auto"/>
                <w:szCs w:val="22"/>
              </w:rPr>
            </w:pPr>
            <w:r w:rsidRPr="003532F5">
              <w:rPr>
                <w:color w:val="auto"/>
                <w:szCs w:val="22"/>
              </w:rPr>
              <w:t xml:space="preserve">Autorisation d’ouverture d’activité économique et commerciale </w:t>
            </w:r>
          </w:p>
          <w:p w:rsidR="00307088" w:rsidRPr="003532F5" w:rsidRDefault="00307088" w:rsidP="00912DC4">
            <w:pPr>
              <w:pStyle w:val="Default"/>
              <w:numPr>
                <w:ilvl w:val="0"/>
                <w:numId w:val="11"/>
              </w:numPr>
              <w:rPr>
                <w:color w:val="auto"/>
                <w:szCs w:val="22"/>
              </w:rPr>
            </w:pPr>
            <w:r w:rsidRPr="003532F5">
              <w:rPr>
                <w:color w:val="auto"/>
                <w:szCs w:val="22"/>
              </w:rPr>
              <w:t>Patente ou Registre de Commerce</w:t>
            </w:r>
            <w:r w:rsidR="00386FA4">
              <w:rPr>
                <w:color w:val="auto"/>
                <w:szCs w:val="22"/>
              </w:rPr>
              <w:t xml:space="preserve"> et de Crédit Mobilier (RCCM) </w:t>
            </w:r>
          </w:p>
          <w:p w:rsidR="00307088" w:rsidRPr="003532F5" w:rsidRDefault="00307088" w:rsidP="00B41B0D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B12BAE">
              <w:rPr>
                <w:color w:val="auto"/>
                <w:szCs w:val="22"/>
              </w:rPr>
              <w:t>Certificat d’agrément</w:t>
            </w:r>
            <w:r w:rsidRPr="003532F5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5B42" w:rsidRPr="003532F5" w:rsidRDefault="00495B42" w:rsidP="00D233A7"/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14596"/>
      </w:tblGrid>
      <w:tr w:rsidR="00A5044E" w:rsidRPr="003532F5" w:rsidTr="009A7610">
        <w:trPr>
          <w:trHeight w:val="504"/>
          <w:jc w:val="center"/>
        </w:trPr>
        <w:tc>
          <w:tcPr>
            <w:tcW w:w="14596" w:type="dxa"/>
            <w:shd w:val="clear" w:color="auto" w:fill="FABF8F" w:themeFill="accent6" w:themeFillTint="99"/>
            <w:vAlign w:val="center"/>
          </w:tcPr>
          <w:p w:rsidR="00A5044E" w:rsidRPr="003532F5" w:rsidRDefault="00A5044E" w:rsidP="00495B42">
            <w:pPr>
              <w:rPr>
                <w:b/>
                <w:sz w:val="28"/>
                <w:szCs w:val="24"/>
              </w:rPr>
            </w:pPr>
            <w:r w:rsidRPr="003532F5">
              <w:rPr>
                <w:b/>
                <w:sz w:val="28"/>
                <w:szCs w:val="24"/>
              </w:rPr>
              <w:t xml:space="preserve">Principe 2 : </w:t>
            </w:r>
            <w:r w:rsidR="00495B42" w:rsidRPr="003532F5">
              <w:rPr>
                <w:b/>
                <w:sz w:val="28"/>
                <w:szCs w:val="24"/>
              </w:rPr>
              <w:t xml:space="preserve">Détention des </w:t>
            </w:r>
            <w:r w:rsidRPr="003532F5">
              <w:rPr>
                <w:b/>
                <w:sz w:val="28"/>
                <w:szCs w:val="24"/>
              </w:rPr>
              <w:t xml:space="preserve">droits d’accès légaux aux ressources forestières </w:t>
            </w:r>
            <w:r w:rsidR="00495B42" w:rsidRPr="003532F5">
              <w:rPr>
                <w:b/>
                <w:sz w:val="28"/>
                <w:szCs w:val="24"/>
              </w:rPr>
              <w:t>valorisées</w:t>
            </w:r>
          </w:p>
        </w:tc>
      </w:tr>
      <w:tr w:rsidR="00A5044E" w:rsidRPr="003532F5" w:rsidTr="009A7610">
        <w:trPr>
          <w:trHeight w:val="553"/>
          <w:jc w:val="center"/>
        </w:trPr>
        <w:tc>
          <w:tcPr>
            <w:tcW w:w="14596" w:type="dxa"/>
            <w:vAlign w:val="center"/>
          </w:tcPr>
          <w:p w:rsidR="00A5044E" w:rsidRPr="003532F5" w:rsidRDefault="00A5044E" w:rsidP="00495B42">
            <w:pPr>
              <w:jc w:val="center"/>
              <w:rPr>
                <w:b/>
                <w:sz w:val="28"/>
                <w:szCs w:val="24"/>
              </w:rPr>
            </w:pPr>
            <w:r w:rsidRPr="003532F5">
              <w:rPr>
                <w:b/>
                <w:sz w:val="28"/>
                <w:szCs w:val="24"/>
              </w:rPr>
              <w:t>Moyen</w:t>
            </w:r>
            <w:r w:rsidR="00495B42" w:rsidRPr="003532F5">
              <w:rPr>
                <w:b/>
                <w:sz w:val="28"/>
                <w:szCs w:val="24"/>
              </w:rPr>
              <w:t>s</w:t>
            </w:r>
            <w:r w:rsidRPr="003532F5">
              <w:rPr>
                <w:b/>
                <w:sz w:val="28"/>
                <w:szCs w:val="24"/>
              </w:rPr>
              <w:t xml:space="preserve"> de vérification</w:t>
            </w:r>
          </w:p>
        </w:tc>
      </w:tr>
      <w:tr w:rsidR="00495B42" w:rsidRPr="003532F5" w:rsidTr="00495B42">
        <w:trPr>
          <w:trHeight w:val="1529"/>
          <w:jc w:val="center"/>
        </w:trPr>
        <w:tc>
          <w:tcPr>
            <w:tcW w:w="14596" w:type="dxa"/>
            <w:vAlign w:val="center"/>
          </w:tcPr>
          <w:p w:rsidR="00495B42" w:rsidRPr="003532F5" w:rsidRDefault="00495B42" w:rsidP="00495B42">
            <w:pPr>
              <w:pStyle w:val="Default"/>
              <w:numPr>
                <w:ilvl w:val="0"/>
                <w:numId w:val="19"/>
              </w:numPr>
            </w:pPr>
            <w:r w:rsidRPr="003532F5">
              <w:rPr>
                <w:rFonts w:asciiTheme="majorHAnsi" w:hAnsiTheme="majorHAnsi"/>
              </w:rPr>
              <w:t>Accord</w:t>
            </w:r>
            <w:r w:rsidRPr="003532F5">
              <w:t>/Contrat/Convention d’exploitation conclue entre l’exploitant forestier artisanal et la communauté locale et approuvée par l’administration locale des forêts</w:t>
            </w:r>
          </w:p>
          <w:p w:rsidR="00495B42" w:rsidRPr="003532F5" w:rsidRDefault="006E6017" w:rsidP="00495B42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3532F5">
              <w:rPr>
                <w:rFonts w:asciiTheme="majorHAnsi" w:hAnsiTheme="majorHAnsi"/>
              </w:rPr>
              <w:t>L</w:t>
            </w:r>
            <w:r w:rsidR="00495B42" w:rsidRPr="003532F5">
              <w:rPr>
                <w:rFonts w:asciiTheme="majorHAnsi" w:hAnsiTheme="majorHAnsi"/>
              </w:rPr>
              <w:t>ocalisation précise du lieu de la coupe (Carte ou croquis)</w:t>
            </w:r>
          </w:p>
          <w:p w:rsidR="00495B42" w:rsidRPr="003532F5" w:rsidRDefault="00495B42" w:rsidP="00495B42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3532F5">
              <w:rPr>
                <w:rFonts w:asciiTheme="majorHAnsi" w:hAnsiTheme="majorHAnsi"/>
              </w:rPr>
              <w:t>Avis favorable é</w:t>
            </w:r>
            <w:r w:rsidR="00B12BAE">
              <w:rPr>
                <w:rFonts w:asciiTheme="majorHAnsi" w:hAnsiTheme="majorHAnsi"/>
              </w:rPr>
              <w:t>mis et notifié au requérant ou l</w:t>
            </w:r>
            <w:r w:rsidRPr="003532F5">
              <w:rPr>
                <w:rFonts w:asciiTheme="majorHAnsi" w:hAnsiTheme="majorHAnsi"/>
              </w:rPr>
              <w:t>ettre d</w:t>
            </w:r>
            <w:r w:rsidR="00B12BAE">
              <w:rPr>
                <w:rFonts w:asciiTheme="majorHAnsi" w:hAnsiTheme="majorHAnsi"/>
              </w:rPr>
              <w:t>e rappel et recours adressé au G</w:t>
            </w:r>
            <w:r w:rsidRPr="003532F5">
              <w:rPr>
                <w:rFonts w:asciiTheme="majorHAnsi" w:hAnsiTheme="majorHAnsi"/>
              </w:rPr>
              <w:t xml:space="preserve">ouverneur de province </w:t>
            </w:r>
          </w:p>
          <w:p w:rsidR="00495B42" w:rsidRPr="003532F5" w:rsidRDefault="00495B42" w:rsidP="00495B42">
            <w:pPr>
              <w:pStyle w:val="Default"/>
              <w:numPr>
                <w:ilvl w:val="0"/>
                <w:numId w:val="19"/>
              </w:numPr>
            </w:pPr>
            <w:r w:rsidRPr="003532F5">
              <w:rPr>
                <w:rFonts w:asciiTheme="majorHAnsi" w:hAnsiTheme="majorHAnsi"/>
              </w:rPr>
              <w:t>Permis de coupe</w:t>
            </w:r>
            <w:r w:rsidRPr="003532F5">
              <w:t xml:space="preserve"> artisanale</w:t>
            </w:r>
            <w:r w:rsidR="006E6017" w:rsidRPr="003532F5">
              <w:t xml:space="preserve"> </w:t>
            </w:r>
          </w:p>
        </w:tc>
      </w:tr>
    </w:tbl>
    <w:p w:rsidR="00D72D35" w:rsidRPr="003532F5" w:rsidRDefault="00D72D35" w:rsidP="00D233A7"/>
    <w:p w:rsidR="00D72D35" w:rsidRPr="003532F5" w:rsidRDefault="00D72D35">
      <w:r w:rsidRPr="003532F5">
        <w:br w:type="page"/>
      </w:r>
    </w:p>
    <w:p w:rsidR="006C3F53" w:rsidRPr="003532F5" w:rsidRDefault="006C3F53" w:rsidP="00D233A7"/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14596"/>
      </w:tblGrid>
      <w:tr w:rsidR="00F16619" w:rsidRPr="003532F5" w:rsidTr="00CC603C">
        <w:trPr>
          <w:jc w:val="center"/>
        </w:trPr>
        <w:tc>
          <w:tcPr>
            <w:tcW w:w="14596" w:type="dxa"/>
            <w:shd w:val="clear" w:color="auto" w:fill="FABF8F" w:themeFill="accent6" w:themeFillTint="99"/>
          </w:tcPr>
          <w:p w:rsidR="00F16619" w:rsidRPr="003532F5" w:rsidRDefault="00F16619" w:rsidP="004002AA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3532F5">
              <w:rPr>
                <w:b/>
                <w:sz w:val="28"/>
                <w:szCs w:val="24"/>
              </w:rPr>
              <w:t xml:space="preserve">Principe 3: </w:t>
            </w:r>
            <w:r w:rsidR="004002AA" w:rsidRPr="003532F5">
              <w:rPr>
                <w:b/>
                <w:sz w:val="28"/>
                <w:szCs w:val="24"/>
              </w:rPr>
              <w:t>Respect d</w:t>
            </w:r>
            <w:r w:rsidRPr="003532F5">
              <w:rPr>
                <w:b/>
                <w:sz w:val="28"/>
                <w:szCs w:val="24"/>
              </w:rPr>
              <w:t>es conditions l</w:t>
            </w:r>
            <w:r w:rsidR="00386FA4">
              <w:rPr>
                <w:b/>
                <w:sz w:val="28"/>
                <w:szCs w:val="24"/>
              </w:rPr>
              <w:t>ég</w:t>
            </w:r>
            <w:r w:rsidR="00EE76C1">
              <w:rPr>
                <w:b/>
                <w:sz w:val="28"/>
                <w:szCs w:val="24"/>
              </w:rPr>
              <w:t>ales relatives au travail et des</w:t>
            </w:r>
            <w:bookmarkStart w:id="0" w:name="_GoBack"/>
            <w:bookmarkEnd w:id="0"/>
            <w:r w:rsidRPr="003532F5">
              <w:rPr>
                <w:b/>
                <w:sz w:val="28"/>
                <w:szCs w:val="24"/>
              </w:rPr>
              <w:t xml:space="preserve"> droits des communautés locales et/ou des peuples autochtones</w:t>
            </w:r>
          </w:p>
        </w:tc>
      </w:tr>
      <w:tr w:rsidR="003517CF" w:rsidRPr="003532F5" w:rsidTr="00CD0FD2">
        <w:trPr>
          <w:jc w:val="center"/>
        </w:trPr>
        <w:tc>
          <w:tcPr>
            <w:tcW w:w="14596" w:type="dxa"/>
          </w:tcPr>
          <w:p w:rsidR="003517CF" w:rsidRPr="003532F5" w:rsidRDefault="003517CF" w:rsidP="003517CF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3532F5">
              <w:rPr>
                <w:b/>
                <w:bCs/>
                <w:sz w:val="28"/>
                <w:szCs w:val="28"/>
              </w:rPr>
              <w:t>Moyens de vérification</w:t>
            </w:r>
          </w:p>
        </w:tc>
      </w:tr>
      <w:tr w:rsidR="007F1124" w:rsidRPr="003532F5" w:rsidTr="00CC603C">
        <w:trPr>
          <w:jc w:val="center"/>
        </w:trPr>
        <w:tc>
          <w:tcPr>
            <w:tcW w:w="14596" w:type="dxa"/>
          </w:tcPr>
          <w:p w:rsidR="007F1124" w:rsidRPr="003532F5" w:rsidRDefault="003517CF" w:rsidP="003517CF">
            <w:pPr>
              <w:pStyle w:val="Paragraphedeliste"/>
              <w:numPr>
                <w:ilvl w:val="0"/>
                <w:numId w:val="22"/>
              </w:numPr>
              <w:spacing w:line="280" w:lineRule="exact"/>
              <w:rPr>
                <w:b/>
                <w:bCs/>
                <w:sz w:val="28"/>
                <w:szCs w:val="28"/>
                <w:lang w:val="fr-FR"/>
              </w:rPr>
            </w:pPr>
            <w:r w:rsidRPr="003532F5">
              <w:rPr>
                <w:b/>
                <w:bCs/>
                <w:sz w:val="28"/>
                <w:szCs w:val="28"/>
                <w:lang w:val="fr-FR"/>
              </w:rPr>
              <w:t xml:space="preserve">Droits individuels </w:t>
            </w:r>
          </w:p>
        </w:tc>
      </w:tr>
      <w:tr w:rsidR="004002AA" w:rsidRPr="003532F5" w:rsidTr="004002AA">
        <w:trPr>
          <w:trHeight w:val="4200"/>
          <w:jc w:val="center"/>
        </w:trPr>
        <w:tc>
          <w:tcPr>
            <w:tcW w:w="14596" w:type="dxa"/>
          </w:tcPr>
          <w:p w:rsidR="00B12BAE" w:rsidRPr="0087487F" w:rsidRDefault="00B12BAE" w:rsidP="00B12BAE">
            <w:pPr>
              <w:pStyle w:val="Paragraphedeliste"/>
              <w:numPr>
                <w:ilvl w:val="0"/>
                <w:numId w:val="40"/>
              </w:numPr>
              <w:ind w:left="738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Preuve de l’âge du travailleur attestée par l’un des documents ci-après :</w:t>
            </w:r>
          </w:p>
          <w:p w:rsidR="00B12BAE" w:rsidRPr="0087487F" w:rsidRDefault="00B12BAE" w:rsidP="0087487F">
            <w:pPr>
              <w:pStyle w:val="Paragraphedeliste"/>
              <w:numPr>
                <w:ilvl w:val="0"/>
                <w:numId w:val="42"/>
              </w:numPr>
              <w:ind w:left="1163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Extrait d’A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te</w:t>
            </w:r>
            <w:r w:rsidRPr="0087487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i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ss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an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,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te</w:t>
            </w:r>
            <w:r w:rsidRPr="0087487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n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tor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i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été</w:t>
            </w:r>
            <w:r w:rsidRPr="0087487F">
              <w:rPr>
                <w:rFonts w:asciiTheme="majorHAnsi" w:hAnsiTheme="majorHAnsi"/>
                <w:spacing w:val="-7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ho</w:t>
            </w:r>
            <w:r w:rsidRPr="0087487F">
              <w:rPr>
                <w:rFonts w:asciiTheme="majorHAnsi" w:hAnsiTheme="majorHAnsi"/>
                <w:spacing w:val="4"/>
                <w:w w:val="99"/>
                <w:sz w:val="24"/>
                <w:szCs w:val="24"/>
                <w:lang w:val="fr-FR"/>
              </w:rPr>
              <w:t>m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olog</w:t>
            </w:r>
            <w:r w:rsidRPr="0087487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u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é,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Certificat médical d’approximation d’âge, Juge</w:t>
            </w:r>
            <w:r w:rsidRPr="0087487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ent</w:t>
            </w:r>
            <w:r w:rsidRPr="0087487F">
              <w:rPr>
                <w:rFonts w:asciiTheme="majorHAnsi" w:hAnsiTheme="majorHAnsi"/>
                <w:spacing w:val="-9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upp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l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ét</w:t>
            </w:r>
            <w:r w:rsidRPr="0087487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>i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f</w:t>
            </w:r>
            <w:r w:rsidRPr="0087487F">
              <w:rPr>
                <w:rFonts w:asciiTheme="majorHAnsi" w:hAnsiTheme="maj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</w:t>
            </w:r>
            <w:r w:rsidRPr="0087487F">
              <w:rPr>
                <w:rFonts w:asciiTheme="majorHAnsi" w:hAnsiTheme="majorHAnsi"/>
                <w:spacing w:val="3"/>
                <w:sz w:val="24"/>
                <w:szCs w:val="24"/>
                <w:lang w:val="fr-FR"/>
              </w:rPr>
              <w:t>T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ibun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l</w:t>
            </w:r>
            <w:r w:rsidRPr="0087487F">
              <w:rPr>
                <w:rFonts w:asciiTheme="majorHAnsi" w:hAnsiTheme="majorHAnsi"/>
                <w:spacing w:val="-8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de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paix</w:t>
            </w:r>
            <w:r w:rsidRPr="0087487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o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u</w:t>
            </w:r>
            <w:r w:rsidRPr="0087487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T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ibun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l</w:t>
            </w:r>
            <w:r w:rsidRPr="0087487F">
              <w:rPr>
                <w:rFonts w:asciiTheme="majorHAnsi" w:hAnsiTheme="majorHAnsi"/>
                <w:spacing w:val="-8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p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our</w:t>
            </w:r>
            <w:r w:rsidRPr="0087487F">
              <w:rPr>
                <w:rFonts w:asciiTheme="majorHAnsi" w:hAnsiTheme="maj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n</w:t>
            </w:r>
            <w:r w:rsidRPr="0087487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f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pacing w:val="1"/>
                <w:w w:val="99"/>
                <w:sz w:val="24"/>
                <w:szCs w:val="24"/>
                <w:lang w:val="fr-FR"/>
              </w:rPr>
              <w:t>n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ts</w:t>
            </w:r>
          </w:p>
          <w:p w:rsidR="00B12BAE" w:rsidRPr="0087487F" w:rsidRDefault="00B12BAE" w:rsidP="00B12BAE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Dérogation attestée par l’un des documents ci-après :</w:t>
            </w:r>
          </w:p>
          <w:p w:rsidR="00B12BAE" w:rsidRPr="0087487F" w:rsidRDefault="00B12BAE" w:rsidP="0087487F">
            <w:pPr>
              <w:pStyle w:val="Paragraphedeliste"/>
              <w:numPr>
                <w:ilvl w:val="0"/>
                <w:numId w:val="42"/>
              </w:numPr>
              <w:ind w:left="1163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Ordonnance accordant dérogation Expresse, après avis psycho-médical d’un expert et de l’inspecteur du travail</w:t>
            </w:r>
          </w:p>
          <w:p w:rsidR="00B12BAE" w:rsidRPr="0087487F" w:rsidRDefault="00B12BAE" w:rsidP="0087487F">
            <w:pPr>
              <w:pStyle w:val="Paragraphedeliste"/>
              <w:numPr>
                <w:ilvl w:val="0"/>
                <w:numId w:val="42"/>
              </w:numPr>
              <w:ind w:left="1163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Jugement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 xml:space="preserve"> levant l’opposition de l’inspecteur du travail et de l’autorité parentale ou tutélaire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spacing w:val="2"/>
                <w:sz w:val="24"/>
                <w:szCs w:val="24"/>
              </w:rPr>
            </w:pPr>
            <w:r w:rsidRPr="0087487F">
              <w:rPr>
                <w:rFonts w:asciiTheme="majorHAnsi" w:hAnsiTheme="majorHAnsi"/>
                <w:spacing w:val="2"/>
                <w:sz w:val="24"/>
                <w:szCs w:val="24"/>
              </w:rPr>
              <w:t xml:space="preserve">Certificat médical </w:t>
            </w:r>
            <w:r w:rsidR="0087487F" w:rsidRPr="0087487F">
              <w:rPr>
                <w:rFonts w:asciiTheme="majorHAnsi" w:hAnsiTheme="majorHAnsi"/>
                <w:spacing w:val="2"/>
                <w:sz w:val="24"/>
                <w:szCs w:val="24"/>
              </w:rPr>
              <w:t>aptitude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physique</w:t>
            </w:r>
          </w:p>
          <w:p w:rsidR="0087487F" w:rsidRPr="0087487F" w:rsidRDefault="0087487F" w:rsidP="0087487F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 w:cs="Arial"/>
                <w:sz w:val="24"/>
                <w:szCs w:val="24"/>
                <w:lang w:val="fr-FR"/>
              </w:rPr>
              <w:t>Preuve de la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 nationalité attestée par l’un des documents ci-après :</w:t>
            </w:r>
          </w:p>
          <w:p w:rsidR="0087487F" w:rsidRPr="0087487F" w:rsidRDefault="0087487F" w:rsidP="0087487F">
            <w:pPr>
              <w:pStyle w:val="Paragraphedeliste"/>
              <w:numPr>
                <w:ilvl w:val="0"/>
                <w:numId w:val="42"/>
              </w:numPr>
              <w:ind w:left="1163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Certificat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 xml:space="preserve"> de nationalité, Extrait d’acte de naissance, Jugement supplétif, Carte d’électeur, Passeport national 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Carte</w:t>
            </w:r>
            <w:r w:rsidRPr="0087487F">
              <w:rPr>
                <w:rFonts w:asciiTheme="majorHAnsi" w:hAnsiTheme="majorHAnsi"/>
                <w:spacing w:val="-6"/>
                <w:sz w:val="24"/>
                <w:szCs w:val="24"/>
                <w:lang w:val="fr-FR"/>
              </w:rPr>
              <w:t xml:space="preserve"> et 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V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pacing w:val="-4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d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’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é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t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b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li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ss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spacing w:val="4"/>
                <w:sz w:val="24"/>
                <w:szCs w:val="24"/>
                <w:lang w:val="fr-FR"/>
              </w:rPr>
              <w:t>m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n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t</w:t>
            </w:r>
            <w:r w:rsidRPr="0087487F">
              <w:rPr>
                <w:rFonts w:asciiTheme="majorHAnsi" w:hAnsiTheme="majorHAnsi"/>
                <w:spacing w:val="-14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d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e</w:t>
            </w:r>
            <w:r w:rsidRPr="0087487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t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r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v</w:t>
            </w:r>
            <w:r w:rsidRPr="0087487F">
              <w:rPr>
                <w:rFonts w:asciiTheme="majorHAnsi" w:hAnsiTheme="majorHAnsi"/>
                <w:spacing w:val="2"/>
                <w:sz w:val="24"/>
                <w:szCs w:val="24"/>
                <w:lang w:val="fr-FR"/>
              </w:rPr>
              <w:t>a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i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l</w:t>
            </w:r>
            <w:r w:rsidRPr="0087487F">
              <w:rPr>
                <w:rFonts w:asciiTheme="majorHAnsi" w:hAnsiTheme="maj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sz w:val="24"/>
                <w:szCs w:val="24"/>
                <w:lang w:val="fr-FR"/>
              </w:rPr>
              <w:t>pour</w:t>
            </w:r>
            <w:r w:rsidRPr="0087487F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 xml:space="preserve"> 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étra</w:t>
            </w:r>
            <w:r w:rsidRPr="0087487F">
              <w:rPr>
                <w:rFonts w:asciiTheme="majorHAnsi" w:hAnsiTheme="majorHAnsi"/>
                <w:spacing w:val="2"/>
                <w:w w:val="99"/>
                <w:sz w:val="24"/>
                <w:szCs w:val="24"/>
                <w:lang w:val="fr-FR"/>
              </w:rPr>
              <w:t>ng</w:t>
            </w:r>
            <w:r w:rsidRPr="0087487F">
              <w:rPr>
                <w:rFonts w:asciiTheme="majorHAnsi" w:hAnsiTheme="majorHAnsi"/>
                <w:w w:val="99"/>
                <w:sz w:val="24"/>
                <w:szCs w:val="24"/>
                <w:lang w:val="fr-FR"/>
              </w:rPr>
              <w:t>er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 xml:space="preserve">Contrat de travail préalablement visé par </w:t>
            </w:r>
            <w:r w:rsidRPr="0087487F">
              <w:rPr>
                <w:bCs/>
                <w:sz w:val="24"/>
                <w:szCs w:val="24"/>
                <w:lang w:val="fr-FR"/>
              </w:rPr>
              <w:t>l’ONEM</w:t>
            </w: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 xml:space="preserve"> 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Livre de paie et décompte écrit de la rémunération payée.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 xml:space="preserve">Rapport de l’inspecteur du travail 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contextualSpacing w:val="0"/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>Certificat d’affiliation de l’intéressé à la CNSS</w:t>
            </w:r>
          </w:p>
          <w:p w:rsidR="004002AA" w:rsidRPr="0087487F" w:rsidRDefault="004002AA" w:rsidP="00B12BAE">
            <w:pPr>
              <w:pStyle w:val="Paragraphedeliste"/>
              <w:numPr>
                <w:ilvl w:val="0"/>
                <w:numId w:val="41"/>
              </w:numPr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</w:pPr>
            <w:r w:rsidRPr="0087487F">
              <w:rPr>
                <w:rFonts w:asciiTheme="majorHAnsi" w:hAnsiTheme="majorHAnsi"/>
                <w:spacing w:val="1"/>
                <w:sz w:val="24"/>
                <w:szCs w:val="24"/>
                <w:lang w:val="fr-FR"/>
              </w:rPr>
              <w:t xml:space="preserve">Carte de sécurité sociale des travailleurs </w:t>
            </w:r>
          </w:p>
          <w:p w:rsidR="00B12BAE" w:rsidRPr="003532F5" w:rsidRDefault="00B12BAE" w:rsidP="00B12BAE">
            <w:pPr>
              <w:pStyle w:val="Paragraphedeliste"/>
              <w:rPr>
                <w:rFonts w:asciiTheme="majorHAnsi" w:hAnsiTheme="majorHAnsi"/>
                <w:spacing w:val="1"/>
                <w:sz w:val="24"/>
                <w:lang w:val="fr-FR"/>
              </w:rPr>
            </w:pPr>
          </w:p>
        </w:tc>
      </w:tr>
      <w:tr w:rsidR="000B3A57" w:rsidRPr="003532F5" w:rsidTr="003517CF">
        <w:trPr>
          <w:trHeight w:val="433"/>
          <w:jc w:val="center"/>
        </w:trPr>
        <w:tc>
          <w:tcPr>
            <w:tcW w:w="14596" w:type="dxa"/>
            <w:shd w:val="clear" w:color="auto" w:fill="FFFFFF" w:themeFill="background1"/>
            <w:vAlign w:val="center"/>
          </w:tcPr>
          <w:p w:rsidR="000B3A57" w:rsidRPr="003532F5" w:rsidRDefault="003517CF" w:rsidP="003517CF">
            <w:pPr>
              <w:pStyle w:val="Paragraphedeliste"/>
              <w:numPr>
                <w:ilvl w:val="0"/>
                <w:numId w:val="22"/>
              </w:numPr>
              <w:spacing w:line="280" w:lineRule="exact"/>
              <w:rPr>
                <w:b/>
                <w:bCs/>
                <w:sz w:val="28"/>
                <w:szCs w:val="28"/>
                <w:lang w:val="fr-FR"/>
              </w:rPr>
            </w:pPr>
            <w:r w:rsidRPr="003532F5">
              <w:rPr>
                <w:b/>
                <w:bCs/>
                <w:sz w:val="28"/>
                <w:szCs w:val="28"/>
                <w:lang w:val="fr-FR"/>
              </w:rPr>
              <w:t>D</w:t>
            </w:r>
            <w:r w:rsidR="000B3A57" w:rsidRPr="003532F5">
              <w:rPr>
                <w:b/>
                <w:bCs/>
                <w:sz w:val="28"/>
                <w:szCs w:val="28"/>
                <w:lang w:val="fr-FR"/>
              </w:rPr>
              <w:t>roits des communautés locales et/ou peuples autochtones</w:t>
            </w:r>
          </w:p>
        </w:tc>
      </w:tr>
      <w:tr w:rsidR="003517CF" w:rsidRPr="003532F5" w:rsidTr="003517CF">
        <w:trPr>
          <w:trHeight w:val="1604"/>
          <w:jc w:val="center"/>
        </w:trPr>
        <w:tc>
          <w:tcPr>
            <w:tcW w:w="14596" w:type="dxa"/>
            <w:vAlign w:val="center"/>
          </w:tcPr>
          <w:p w:rsidR="003517CF" w:rsidRPr="003532F5" w:rsidRDefault="003517CF" w:rsidP="0087487F">
            <w:pPr>
              <w:pStyle w:val="Paragraphedeliste"/>
              <w:numPr>
                <w:ilvl w:val="0"/>
                <w:numId w:val="27"/>
              </w:numPr>
              <w:spacing w:before="120" w:after="120"/>
              <w:rPr>
                <w:rFonts w:asciiTheme="majorHAnsi" w:hAnsiTheme="majorHAnsi" w:cs="Arial"/>
                <w:sz w:val="24"/>
                <w:lang w:val="fr-FR"/>
              </w:rPr>
            </w:pPr>
            <w:r w:rsidRPr="003532F5">
              <w:rPr>
                <w:sz w:val="22"/>
                <w:szCs w:val="22"/>
                <w:lang w:val="fr-FR"/>
              </w:rPr>
              <w:t>Accord/</w:t>
            </w:r>
            <w:r w:rsidRPr="003532F5">
              <w:rPr>
                <w:rFonts w:asciiTheme="majorHAnsi" w:hAnsiTheme="majorHAnsi" w:cs="Arial"/>
                <w:sz w:val="24"/>
                <w:lang w:val="fr-FR"/>
              </w:rPr>
              <w:t xml:space="preserve">Contrat/Convention d’exploitation conclue entre l’exploitant forestier artisanal et la communauté locale et approuvée par l’administration locale des forêts </w:t>
            </w:r>
          </w:p>
          <w:p w:rsidR="0087487F" w:rsidRPr="00113729" w:rsidRDefault="0087487F" w:rsidP="0087487F">
            <w:pPr>
              <w:pStyle w:val="Paragraphedeliste"/>
              <w:numPr>
                <w:ilvl w:val="0"/>
                <w:numId w:val="27"/>
              </w:numPr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pacing w:val="-1"/>
                <w:sz w:val="24"/>
                <w:szCs w:val="24"/>
                <w:lang w:val="fr-FR"/>
              </w:rPr>
              <w:t>Preuve de la réparation en cas de dommages attestés par l’un des documents ci-après : Document attestant un accord à l’amiable, décision de la commission de règlement des différends forestiers, décision de justice</w:t>
            </w:r>
          </w:p>
          <w:p w:rsidR="003517CF" w:rsidRPr="003532F5" w:rsidRDefault="003517CF" w:rsidP="0087487F">
            <w:pPr>
              <w:pStyle w:val="Paragraphedeliste"/>
              <w:spacing w:before="120" w:after="120"/>
              <w:rPr>
                <w:sz w:val="22"/>
                <w:szCs w:val="22"/>
                <w:lang w:val="fr-FR"/>
              </w:rPr>
            </w:pPr>
          </w:p>
        </w:tc>
      </w:tr>
    </w:tbl>
    <w:p w:rsidR="00666AB5" w:rsidRPr="003532F5" w:rsidRDefault="00666AB5"/>
    <w:tbl>
      <w:tblPr>
        <w:tblStyle w:val="Grilledutableau"/>
        <w:tblW w:w="14312" w:type="dxa"/>
        <w:jc w:val="center"/>
        <w:tblLook w:val="04A0" w:firstRow="1" w:lastRow="0" w:firstColumn="1" w:lastColumn="0" w:noHBand="0" w:noVBand="1"/>
      </w:tblPr>
      <w:tblGrid>
        <w:gridCol w:w="14312"/>
      </w:tblGrid>
      <w:tr w:rsidR="008A450B" w:rsidRPr="003532F5" w:rsidTr="00477C01">
        <w:trPr>
          <w:jc w:val="center"/>
        </w:trPr>
        <w:tc>
          <w:tcPr>
            <w:tcW w:w="14312" w:type="dxa"/>
            <w:shd w:val="clear" w:color="auto" w:fill="FABF8F" w:themeFill="accent6" w:themeFillTint="99"/>
          </w:tcPr>
          <w:p w:rsidR="0087487F" w:rsidRPr="003532F5" w:rsidRDefault="0087487F" w:rsidP="0087487F">
            <w:pPr>
              <w:tabs>
                <w:tab w:val="left" w:pos="2127"/>
              </w:tabs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Principe</w:t>
            </w:r>
            <w:r w:rsidRPr="00B42384">
              <w:rPr>
                <w:rFonts w:ascii="Arial" w:eastAsia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4.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  <w:r w:rsidRPr="00B42384"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esp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ct</w:t>
            </w:r>
            <w:r w:rsidRPr="00B42384"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de 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l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légi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sl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ation</w:t>
            </w:r>
            <w:r w:rsidRPr="00B42384">
              <w:rPr>
                <w:rFonts w:ascii="Arial" w:eastAsia="Arial" w:hAnsi="Arial" w:cs="Arial"/>
                <w:b/>
                <w:spacing w:val="-1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en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mati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è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re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de protection de l’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en</w:t>
            </w:r>
            <w:r w:rsidRPr="00B42384"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>v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ironn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ment</w:t>
            </w:r>
            <w:r w:rsidRPr="00B42384"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>, de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la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con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s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>v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t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-16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de</w:t>
            </w:r>
            <w:r w:rsidRPr="00B42384"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 w:rsidRPr="00354AC1">
              <w:rPr>
                <w:rFonts w:ascii="Arial" w:eastAsia="Arial" w:hAnsi="Arial" w:cs="Arial"/>
                <w:b/>
                <w:sz w:val="26"/>
                <w:szCs w:val="26"/>
              </w:rPr>
              <w:t>iv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 w:rsidRPr="00354AC1">
              <w:rPr>
                <w:rFonts w:ascii="Arial" w:eastAsia="Arial" w:hAnsi="Arial" w:cs="Arial"/>
                <w:b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sité</w:t>
            </w:r>
            <w:r w:rsidRPr="00354AC1">
              <w:rPr>
                <w:rFonts w:ascii="Arial" w:eastAsia="Arial" w:hAnsi="Arial" w:cs="Arial"/>
                <w:b/>
                <w:sz w:val="26"/>
                <w:szCs w:val="26"/>
              </w:rPr>
              <w:t xml:space="preserve"> biologique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,</w:t>
            </w:r>
            <w:r w:rsidRPr="00B42384">
              <w:rPr>
                <w:rFonts w:ascii="Arial" w:eastAsia="Arial" w:hAnsi="Arial" w:cs="Arial"/>
                <w:b/>
                <w:spacing w:val="-20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’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exploita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t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ion</w:t>
            </w:r>
            <w:r w:rsidRPr="00B42384"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fo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est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i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ère</w:t>
            </w:r>
            <w:r w:rsidRPr="00B42384"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et</w:t>
            </w:r>
            <w:r w:rsidRPr="00B42384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d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e</w:t>
            </w:r>
            <w:r w:rsidRPr="00B42384"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tra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n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sfor</w:t>
            </w:r>
            <w:r w:rsidRPr="00B42384"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m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ation</w:t>
            </w:r>
            <w:r w:rsidRPr="00B42384">
              <w:rPr>
                <w:rFonts w:ascii="Arial" w:eastAsia="Arial" w:hAnsi="Arial" w:cs="Arial"/>
                <w:b/>
                <w:spacing w:val="-18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sz w:val="26"/>
                <w:szCs w:val="26"/>
              </w:rPr>
              <w:t>du</w:t>
            </w:r>
            <w:r w:rsidRPr="00B42384">
              <w:rPr>
                <w:rFonts w:ascii="Arial" w:eastAsia="Arial" w:hAnsi="Arial" w:cs="Arial"/>
                <w:b/>
                <w:spacing w:val="-1"/>
                <w:sz w:val="26"/>
                <w:szCs w:val="26"/>
              </w:rPr>
              <w:t xml:space="preserve"> </w:t>
            </w:r>
            <w:r w:rsidRPr="00B42384"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bois</w:t>
            </w:r>
          </w:p>
        </w:tc>
      </w:tr>
      <w:tr w:rsidR="00477C01" w:rsidRPr="003532F5" w:rsidTr="00477C01">
        <w:tblPrEx>
          <w:jc w:val="left"/>
        </w:tblPrEx>
        <w:tc>
          <w:tcPr>
            <w:tcW w:w="14312" w:type="dxa"/>
          </w:tcPr>
          <w:p w:rsidR="00477C01" w:rsidRPr="003532F5" w:rsidRDefault="00477C01" w:rsidP="00CD0FD2">
            <w:pPr>
              <w:ind w:right="317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3532F5">
              <w:rPr>
                <w:rFonts w:ascii="Arial" w:eastAsia="Arial" w:hAnsi="Arial" w:cs="Arial"/>
                <w:b/>
                <w:sz w:val="26"/>
                <w:szCs w:val="26"/>
              </w:rPr>
              <w:t xml:space="preserve">Moyens de Vérification </w:t>
            </w:r>
          </w:p>
        </w:tc>
      </w:tr>
      <w:tr w:rsidR="00477C01" w:rsidRPr="003532F5" w:rsidTr="00477C01">
        <w:tblPrEx>
          <w:jc w:val="left"/>
        </w:tblPrEx>
        <w:tc>
          <w:tcPr>
            <w:tcW w:w="14312" w:type="dxa"/>
          </w:tcPr>
          <w:p w:rsidR="00477C01" w:rsidRPr="003532F5" w:rsidRDefault="00477C01" w:rsidP="00477C01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532F5"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>En</w:t>
            </w:r>
            <w:r w:rsidRPr="003532F5">
              <w:rPr>
                <w:rFonts w:ascii="Arial" w:eastAsia="Arial" w:hAnsi="Arial" w:cs="Arial"/>
                <w:b/>
                <w:spacing w:val="-3"/>
                <w:sz w:val="26"/>
                <w:szCs w:val="26"/>
                <w:lang w:val="fr-FR"/>
              </w:rPr>
              <w:t>v</w:t>
            </w:r>
            <w:r w:rsidRPr="003532F5"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>ironn</w:t>
            </w:r>
            <w:r w:rsidRPr="003532F5"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>e</w:t>
            </w:r>
            <w:r w:rsidRPr="003532F5"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 xml:space="preserve">ment </w:t>
            </w:r>
            <w:r w:rsidR="0087487F"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>et biodiversité</w:t>
            </w:r>
          </w:p>
        </w:tc>
      </w:tr>
      <w:tr w:rsidR="00477C01" w:rsidRPr="003532F5" w:rsidTr="003532F5">
        <w:trPr>
          <w:trHeight w:val="801"/>
          <w:jc w:val="center"/>
        </w:trPr>
        <w:tc>
          <w:tcPr>
            <w:tcW w:w="14312" w:type="dxa"/>
          </w:tcPr>
          <w:p w:rsidR="00477C01" w:rsidRPr="00113729" w:rsidRDefault="00477C01" w:rsidP="00477C01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Rapport d’évaluation précise après la coupe et la communication des résultats à l'administration chargée de la gestion forestière </w:t>
            </w:r>
          </w:p>
        </w:tc>
      </w:tr>
      <w:tr w:rsidR="00477C01" w:rsidRPr="003532F5" w:rsidTr="00477C01">
        <w:tblPrEx>
          <w:jc w:val="left"/>
        </w:tblPrEx>
        <w:tc>
          <w:tcPr>
            <w:tcW w:w="14312" w:type="dxa"/>
          </w:tcPr>
          <w:p w:rsidR="00477C01" w:rsidRPr="003532F5" w:rsidRDefault="00477C01" w:rsidP="00CD0FD2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532F5"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 xml:space="preserve">Exploitation forestière </w:t>
            </w:r>
            <w:r w:rsidRPr="003532F5">
              <w:rPr>
                <w:rFonts w:ascii="Arial" w:eastAsia="Arial" w:hAnsi="Arial" w:cs="Arial"/>
                <w:b/>
                <w:sz w:val="26"/>
                <w:szCs w:val="26"/>
                <w:lang w:val="fr-FR"/>
              </w:rPr>
              <w:t xml:space="preserve"> </w:t>
            </w:r>
          </w:p>
        </w:tc>
      </w:tr>
      <w:tr w:rsidR="00477C01" w:rsidRPr="003532F5" w:rsidTr="003532F5">
        <w:trPr>
          <w:trHeight w:val="1908"/>
          <w:jc w:val="center"/>
        </w:trPr>
        <w:tc>
          <w:tcPr>
            <w:tcW w:w="14312" w:type="dxa"/>
            <w:shd w:val="clear" w:color="auto" w:fill="FFFFFF" w:themeFill="background1"/>
          </w:tcPr>
          <w:p w:rsidR="00477C01" w:rsidRPr="00113729" w:rsidRDefault="00477C01" w:rsidP="00477C01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Carnet de chantier</w:t>
            </w:r>
          </w:p>
          <w:p w:rsidR="00477C01" w:rsidRPr="00113729" w:rsidRDefault="00477C01" w:rsidP="00477C01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Bois marqués à la peinture </w:t>
            </w:r>
          </w:p>
          <w:p w:rsidR="00477C01" w:rsidRPr="00113729" w:rsidRDefault="00477C01" w:rsidP="00477C01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Etiquette codes-barres fournie par PCPCB </w:t>
            </w:r>
          </w:p>
          <w:p w:rsidR="00477C01" w:rsidRPr="003532F5" w:rsidRDefault="00477C01" w:rsidP="00477C01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sz w:val="28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Déclarations trimestrielles de production de bois d’œuvre produits</w:t>
            </w:r>
          </w:p>
        </w:tc>
      </w:tr>
      <w:tr w:rsidR="00477C01" w:rsidRPr="003532F5" w:rsidTr="00477C01">
        <w:tblPrEx>
          <w:jc w:val="left"/>
        </w:tblPrEx>
        <w:tc>
          <w:tcPr>
            <w:tcW w:w="14312" w:type="dxa"/>
          </w:tcPr>
          <w:p w:rsidR="00477C01" w:rsidRPr="003532F5" w:rsidRDefault="00477C01" w:rsidP="00477C01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3532F5">
              <w:rPr>
                <w:rFonts w:ascii="Arial" w:eastAsia="Arial" w:hAnsi="Arial" w:cs="Arial"/>
                <w:b/>
                <w:spacing w:val="2"/>
                <w:sz w:val="26"/>
                <w:szCs w:val="26"/>
                <w:lang w:val="fr-FR"/>
              </w:rPr>
              <w:t xml:space="preserve">Transformation </w:t>
            </w:r>
          </w:p>
        </w:tc>
      </w:tr>
      <w:tr w:rsidR="008A450B" w:rsidRPr="003532F5" w:rsidTr="00477C01">
        <w:trPr>
          <w:trHeight w:val="565"/>
          <w:jc w:val="center"/>
        </w:trPr>
        <w:tc>
          <w:tcPr>
            <w:tcW w:w="14312" w:type="dxa"/>
          </w:tcPr>
          <w:p w:rsidR="00477C01" w:rsidRPr="00113729" w:rsidRDefault="00477C01" w:rsidP="00477C01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Permis d’exploitation d’une unité de transformation</w:t>
            </w:r>
          </w:p>
          <w:p w:rsidR="008A450B" w:rsidRPr="00113729" w:rsidRDefault="008A450B" w:rsidP="00477C01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Rapport trimestriel de déclaration de production, transformation et commercialisation du bois.</w:t>
            </w:r>
          </w:p>
          <w:p w:rsidR="00477C01" w:rsidRPr="003532F5" w:rsidRDefault="00477C01" w:rsidP="00B41B0D">
            <w:pPr>
              <w:rPr>
                <w:sz w:val="32"/>
                <w:szCs w:val="24"/>
              </w:rPr>
            </w:pPr>
          </w:p>
        </w:tc>
      </w:tr>
    </w:tbl>
    <w:p w:rsidR="00EF5865" w:rsidRPr="003532F5" w:rsidRDefault="00EF5865"/>
    <w:p w:rsidR="00EF5865" w:rsidRPr="003532F5" w:rsidRDefault="00EF5865">
      <w:r w:rsidRPr="003532F5">
        <w:br w:type="page"/>
      </w:r>
    </w:p>
    <w:p w:rsidR="00EF5865" w:rsidRPr="003532F5" w:rsidRDefault="00EF5865"/>
    <w:tbl>
      <w:tblPr>
        <w:tblStyle w:val="Grilledutableau"/>
        <w:tblW w:w="14312" w:type="dxa"/>
        <w:jc w:val="center"/>
        <w:tblLook w:val="04A0" w:firstRow="1" w:lastRow="0" w:firstColumn="1" w:lastColumn="0" w:noHBand="0" w:noVBand="1"/>
      </w:tblPr>
      <w:tblGrid>
        <w:gridCol w:w="14312"/>
      </w:tblGrid>
      <w:tr w:rsidR="00F16619" w:rsidRPr="003532F5" w:rsidTr="00892AC4">
        <w:trPr>
          <w:trHeight w:val="750"/>
          <w:jc w:val="center"/>
        </w:trPr>
        <w:tc>
          <w:tcPr>
            <w:tcW w:w="14312" w:type="dxa"/>
            <w:shd w:val="clear" w:color="auto" w:fill="FABF8F" w:themeFill="accent6" w:themeFillTint="99"/>
            <w:vAlign w:val="center"/>
          </w:tcPr>
          <w:p w:rsidR="00F16619" w:rsidRPr="003532F5" w:rsidRDefault="00F16619" w:rsidP="00477C01">
            <w:pPr>
              <w:spacing w:line="280" w:lineRule="exact"/>
              <w:jc w:val="center"/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Principe 5</w:t>
            </w:r>
            <w:r w:rsidR="002875BE"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:</w:t>
            </w:r>
            <w:r w:rsidR="002875BE"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7C01"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R</w:t>
            </w:r>
            <w:r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espect </w:t>
            </w:r>
            <w:r w:rsidR="00477C01"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de </w:t>
            </w:r>
            <w:r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la législation en matière de transport et </w:t>
            </w:r>
            <w:r w:rsidR="00477C01"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de </w:t>
            </w:r>
            <w:r w:rsidRPr="003532F5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>commercialisation du bois</w:t>
            </w:r>
          </w:p>
        </w:tc>
      </w:tr>
      <w:tr w:rsidR="002875BE" w:rsidRPr="003532F5" w:rsidTr="00CE21E4">
        <w:tblPrEx>
          <w:jc w:val="left"/>
        </w:tblPrEx>
        <w:trPr>
          <w:trHeight w:val="403"/>
        </w:trPr>
        <w:tc>
          <w:tcPr>
            <w:tcW w:w="14312" w:type="dxa"/>
            <w:shd w:val="clear" w:color="auto" w:fill="FFFFFF" w:themeFill="background1"/>
            <w:vAlign w:val="center"/>
          </w:tcPr>
          <w:p w:rsidR="002875BE" w:rsidRPr="003532F5" w:rsidRDefault="002875BE" w:rsidP="00477C01">
            <w:pPr>
              <w:jc w:val="center"/>
              <w:rPr>
                <w:b/>
                <w:sz w:val="32"/>
                <w:szCs w:val="24"/>
              </w:rPr>
            </w:pPr>
            <w:r w:rsidRPr="003532F5">
              <w:rPr>
                <w:b/>
                <w:sz w:val="32"/>
                <w:szCs w:val="24"/>
              </w:rPr>
              <w:t>Moyen</w:t>
            </w:r>
            <w:r w:rsidR="00477C01" w:rsidRPr="003532F5">
              <w:rPr>
                <w:b/>
                <w:sz w:val="32"/>
                <w:szCs w:val="24"/>
              </w:rPr>
              <w:t>s</w:t>
            </w:r>
            <w:r w:rsidRPr="003532F5">
              <w:rPr>
                <w:b/>
                <w:sz w:val="32"/>
                <w:szCs w:val="24"/>
              </w:rPr>
              <w:t xml:space="preserve"> de vérification</w:t>
            </w:r>
          </w:p>
        </w:tc>
      </w:tr>
      <w:tr w:rsidR="00477C01" w:rsidRPr="003532F5" w:rsidTr="00CD0FD2">
        <w:trPr>
          <w:trHeight w:val="453"/>
          <w:jc w:val="center"/>
        </w:trPr>
        <w:tc>
          <w:tcPr>
            <w:tcW w:w="14312" w:type="dxa"/>
          </w:tcPr>
          <w:p w:rsidR="00477C01" w:rsidRPr="003532F5" w:rsidRDefault="00477C01" w:rsidP="0005019A">
            <w:pPr>
              <w:pStyle w:val="Paragraphedeliste"/>
              <w:numPr>
                <w:ilvl w:val="0"/>
                <w:numId w:val="28"/>
              </w:numPr>
              <w:ind w:left="738" w:hanging="454"/>
              <w:rPr>
                <w:rFonts w:asciiTheme="majorHAnsi" w:hAnsiTheme="majorHAnsi" w:cs="Calibri"/>
                <w:b/>
                <w:bCs/>
                <w:color w:val="000000"/>
                <w:sz w:val="32"/>
                <w:szCs w:val="28"/>
                <w:lang w:val="fr-FR"/>
              </w:rPr>
            </w:pPr>
            <w:r w:rsidRPr="003532F5">
              <w:rPr>
                <w:rFonts w:asciiTheme="majorHAnsi" w:hAnsiTheme="majorHAnsi" w:cs="Calibri"/>
                <w:b/>
                <w:bCs/>
                <w:color w:val="000000"/>
                <w:sz w:val="32"/>
                <w:szCs w:val="28"/>
                <w:lang w:val="fr-FR"/>
              </w:rPr>
              <w:t xml:space="preserve">Transport </w:t>
            </w:r>
          </w:p>
        </w:tc>
      </w:tr>
      <w:tr w:rsidR="00477C01" w:rsidRPr="003532F5" w:rsidTr="00443DF6">
        <w:trPr>
          <w:trHeight w:val="947"/>
          <w:jc w:val="center"/>
        </w:trPr>
        <w:tc>
          <w:tcPr>
            <w:tcW w:w="14312" w:type="dxa"/>
          </w:tcPr>
          <w:p w:rsidR="00477C01" w:rsidRPr="003532F5" w:rsidRDefault="00477C01" w:rsidP="00477C01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  <w:szCs w:val="22"/>
              </w:rPr>
            </w:pPr>
            <w:r w:rsidRPr="003532F5">
              <w:rPr>
                <w:color w:val="000000" w:themeColor="text1"/>
                <w:spacing w:val="-1"/>
                <w:szCs w:val="22"/>
              </w:rPr>
              <w:t>B</w:t>
            </w:r>
            <w:r w:rsidRPr="003532F5">
              <w:rPr>
                <w:color w:val="000000" w:themeColor="text1"/>
                <w:szCs w:val="22"/>
              </w:rPr>
              <w:t>order</w:t>
            </w:r>
            <w:r w:rsidRPr="003532F5">
              <w:rPr>
                <w:color w:val="000000" w:themeColor="text1"/>
                <w:spacing w:val="2"/>
                <w:szCs w:val="22"/>
              </w:rPr>
              <w:t>e</w:t>
            </w:r>
            <w:r w:rsidRPr="003532F5">
              <w:rPr>
                <w:color w:val="000000" w:themeColor="text1"/>
                <w:szCs w:val="22"/>
              </w:rPr>
              <w:t>au</w:t>
            </w:r>
            <w:r w:rsidRPr="003532F5">
              <w:rPr>
                <w:color w:val="000000" w:themeColor="text1"/>
                <w:spacing w:val="-8"/>
                <w:szCs w:val="22"/>
              </w:rPr>
              <w:t xml:space="preserve"> </w:t>
            </w:r>
            <w:r w:rsidRPr="003532F5">
              <w:rPr>
                <w:color w:val="000000" w:themeColor="text1"/>
                <w:szCs w:val="22"/>
              </w:rPr>
              <w:t>de</w:t>
            </w:r>
            <w:r w:rsidRPr="003532F5">
              <w:rPr>
                <w:color w:val="000000" w:themeColor="text1"/>
                <w:spacing w:val="-3"/>
                <w:szCs w:val="22"/>
              </w:rPr>
              <w:t xml:space="preserve"> </w:t>
            </w:r>
            <w:r w:rsidRPr="003532F5">
              <w:rPr>
                <w:color w:val="000000" w:themeColor="text1"/>
                <w:spacing w:val="1"/>
                <w:szCs w:val="22"/>
              </w:rPr>
              <w:t>c</w:t>
            </w:r>
            <w:r w:rsidRPr="003532F5">
              <w:rPr>
                <w:color w:val="000000" w:themeColor="text1"/>
                <w:spacing w:val="-1"/>
                <w:szCs w:val="22"/>
              </w:rPr>
              <w:t>i</w:t>
            </w:r>
            <w:r w:rsidRPr="003532F5">
              <w:rPr>
                <w:color w:val="000000" w:themeColor="text1"/>
                <w:spacing w:val="1"/>
                <w:szCs w:val="22"/>
              </w:rPr>
              <w:t>rc</w:t>
            </w:r>
            <w:r w:rsidRPr="003532F5">
              <w:rPr>
                <w:color w:val="000000" w:themeColor="text1"/>
                <w:spacing w:val="2"/>
                <w:szCs w:val="22"/>
              </w:rPr>
              <w:t>u</w:t>
            </w:r>
            <w:r w:rsidRPr="003532F5">
              <w:rPr>
                <w:color w:val="000000" w:themeColor="text1"/>
                <w:spacing w:val="-1"/>
                <w:szCs w:val="22"/>
              </w:rPr>
              <w:t>l</w:t>
            </w:r>
            <w:r w:rsidRPr="003532F5">
              <w:rPr>
                <w:color w:val="000000" w:themeColor="text1"/>
                <w:szCs w:val="22"/>
              </w:rPr>
              <w:t>a</w:t>
            </w:r>
            <w:r w:rsidRPr="003532F5">
              <w:rPr>
                <w:color w:val="000000" w:themeColor="text1"/>
                <w:spacing w:val="2"/>
                <w:szCs w:val="22"/>
              </w:rPr>
              <w:t>t</w:t>
            </w:r>
            <w:r w:rsidRPr="003532F5">
              <w:rPr>
                <w:color w:val="000000" w:themeColor="text1"/>
                <w:spacing w:val="-1"/>
                <w:szCs w:val="22"/>
              </w:rPr>
              <w:t>i</w:t>
            </w:r>
            <w:r w:rsidRPr="003532F5">
              <w:rPr>
                <w:color w:val="000000" w:themeColor="text1"/>
                <w:szCs w:val="22"/>
              </w:rPr>
              <w:t>on + liste de colisage visé par l’administra</w:t>
            </w:r>
            <w:r w:rsidR="00386FA4">
              <w:rPr>
                <w:color w:val="000000" w:themeColor="text1"/>
                <w:szCs w:val="22"/>
              </w:rPr>
              <w:t>tion locale chargée des forêts </w:t>
            </w:r>
          </w:p>
          <w:p w:rsidR="00477C01" w:rsidRPr="003532F5" w:rsidRDefault="00477C01" w:rsidP="00477C01">
            <w:pPr>
              <w:pStyle w:val="Default"/>
              <w:numPr>
                <w:ilvl w:val="0"/>
                <w:numId w:val="34"/>
              </w:numPr>
              <w:rPr>
                <w:b/>
                <w:color w:val="000000" w:themeColor="text1"/>
                <w:szCs w:val="22"/>
              </w:rPr>
            </w:pPr>
            <w:r w:rsidRPr="003532F5">
              <w:rPr>
                <w:color w:val="000000" w:themeColor="text1"/>
                <w:spacing w:val="-1"/>
                <w:szCs w:val="22"/>
              </w:rPr>
              <w:t>Quittance de paiement des frais de scannage</w:t>
            </w:r>
          </w:p>
          <w:p w:rsidR="00477C01" w:rsidRPr="003532F5" w:rsidRDefault="00477C01" w:rsidP="000F380C">
            <w:pPr>
              <w:pStyle w:val="Default"/>
              <w:ind w:left="360"/>
              <w:rPr>
                <w:b/>
                <w:color w:val="000000" w:themeColor="text1"/>
                <w:szCs w:val="22"/>
              </w:rPr>
            </w:pPr>
          </w:p>
        </w:tc>
      </w:tr>
      <w:tr w:rsidR="00477C01" w:rsidRPr="003532F5" w:rsidTr="00975E4C">
        <w:trPr>
          <w:trHeight w:val="453"/>
          <w:jc w:val="center"/>
        </w:trPr>
        <w:tc>
          <w:tcPr>
            <w:tcW w:w="14312" w:type="dxa"/>
          </w:tcPr>
          <w:p w:rsidR="00477C01" w:rsidRPr="003532F5" w:rsidRDefault="00477C01" w:rsidP="0005019A">
            <w:pPr>
              <w:pStyle w:val="Paragraphedeliste"/>
              <w:numPr>
                <w:ilvl w:val="0"/>
                <w:numId w:val="28"/>
              </w:numPr>
              <w:ind w:left="738" w:hanging="454"/>
              <w:rPr>
                <w:rFonts w:asciiTheme="majorHAnsi" w:hAnsiTheme="majorHAnsi" w:cs="Calibri"/>
                <w:b/>
                <w:bCs/>
                <w:color w:val="000000"/>
                <w:sz w:val="32"/>
                <w:szCs w:val="28"/>
                <w:lang w:val="fr-FR"/>
              </w:rPr>
            </w:pPr>
            <w:r w:rsidRPr="003532F5">
              <w:rPr>
                <w:rFonts w:asciiTheme="majorHAnsi" w:hAnsiTheme="majorHAnsi" w:cs="Calibri"/>
                <w:b/>
                <w:bCs/>
                <w:color w:val="000000"/>
                <w:sz w:val="32"/>
                <w:szCs w:val="28"/>
                <w:lang w:val="fr-FR"/>
              </w:rPr>
              <w:t>Commercialisation</w:t>
            </w:r>
          </w:p>
        </w:tc>
      </w:tr>
      <w:tr w:rsidR="004F74AA" w:rsidRPr="003532F5" w:rsidTr="00477C01">
        <w:trPr>
          <w:trHeight w:val="678"/>
          <w:jc w:val="center"/>
        </w:trPr>
        <w:tc>
          <w:tcPr>
            <w:tcW w:w="14312" w:type="dxa"/>
          </w:tcPr>
          <w:p w:rsidR="004F74AA" w:rsidRPr="003532F5" w:rsidRDefault="004F74AA" w:rsidP="00477C01">
            <w:pPr>
              <w:pStyle w:val="Default"/>
              <w:numPr>
                <w:ilvl w:val="0"/>
                <w:numId w:val="35"/>
              </w:numPr>
              <w:rPr>
                <w:rFonts w:asciiTheme="majorHAnsi" w:hAnsiTheme="majorHAnsi"/>
                <w:szCs w:val="22"/>
              </w:rPr>
            </w:pPr>
            <w:r w:rsidRPr="003532F5">
              <w:rPr>
                <w:rFonts w:asciiTheme="majorHAnsi" w:hAnsiTheme="majorHAnsi"/>
                <w:szCs w:val="22"/>
              </w:rPr>
              <w:t xml:space="preserve">Permis de coupe artisanale </w:t>
            </w:r>
          </w:p>
          <w:p w:rsidR="004F74AA" w:rsidRPr="000F380C" w:rsidRDefault="004F74AA" w:rsidP="00477C01">
            <w:pPr>
              <w:pStyle w:val="Paragraphedeliste"/>
              <w:numPr>
                <w:ilvl w:val="0"/>
                <w:numId w:val="35"/>
              </w:numPr>
              <w:rPr>
                <w:rFonts w:asciiTheme="majorHAnsi" w:eastAsiaTheme="minorHAnsi" w:hAnsiTheme="majorHAnsi" w:cs="Cambria"/>
                <w:color w:val="000000"/>
                <w:sz w:val="24"/>
                <w:szCs w:val="22"/>
                <w:lang w:val="fr-FR"/>
              </w:rPr>
            </w:pPr>
            <w:r w:rsidRPr="000F380C">
              <w:rPr>
                <w:rFonts w:asciiTheme="majorHAnsi" w:eastAsiaTheme="minorHAnsi" w:hAnsiTheme="majorHAnsi" w:cs="Cambria"/>
                <w:color w:val="000000"/>
                <w:sz w:val="24"/>
                <w:szCs w:val="22"/>
                <w:lang w:val="fr-FR"/>
              </w:rPr>
              <w:t xml:space="preserve">Déclaration trimestrielle de bois d’œuvre produits </w:t>
            </w:r>
          </w:p>
          <w:p w:rsidR="000F380C" w:rsidRPr="000F380C" w:rsidRDefault="000F380C" w:rsidP="00477C01">
            <w:pPr>
              <w:pStyle w:val="Paragraphedeliste"/>
              <w:numPr>
                <w:ilvl w:val="0"/>
                <w:numId w:val="35"/>
              </w:numPr>
              <w:rPr>
                <w:rFonts w:asciiTheme="majorHAnsi" w:eastAsiaTheme="minorHAnsi" w:hAnsiTheme="majorHAnsi" w:cs="Cambria"/>
                <w:color w:val="000000"/>
                <w:sz w:val="24"/>
                <w:szCs w:val="22"/>
                <w:lang w:val="fr-FR"/>
              </w:rPr>
            </w:pPr>
            <w:r w:rsidRPr="000F380C">
              <w:rPr>
                <w:rFonts w:asciiTheme="majorHAnsi" w:eastAsiaTheme="minorHAnsi" w:hAnsiTheme="majorHAnsi" w:cs="Cambria"/>
                <w:color w:val="000000"/>
                <w:sz w:val="24"/>
                <w:szCs w:val="22"/>
                <w:lang w:val="fr-FR"/>
              </w:rPr>
              <w:t>Etiquette code-barres fournie Par PCPCB</w:t>
            </w:r>
          </w:p>
        </w:tc>
      </w:tr>
    </w:tbl>
    <w:p w:rsidR="000B3460" w:rsidRPr="003532F5" w:rsidRDefault="000B3460" w:rsidP="00F16619"/>
    <w:tbl>
      <w:tblPr>
        <w:tblStyle w:val="Grilledutableau"/>
        <w:tblW w:w="14317" w:type="dxa"/>
        <w:jc w:val="center"/>
        <w:tblLook w:val="04A0" w:firstRow="1" w:lastRow="0" w:firstColumn="1" w:lastColumn="0" w:noHBand="0" w:noVBand="1"/>
      </w:tblPr>
      <w:tblGrid>
        <w:gridCol w:w="14317"/>
      </w:tblGrid>
      <w:tr w:rsidR="00F16619" w:rsidRPr="003532F5" w:rsidTr="000B3460">
        <w:trPr>
          <w:jc w:val="center"/>
        </w:trPr>
        <w:tc>
          <w:tcPr>
            <w:tcW w:w="14317" w:type="dxa"/>
            <w:shd w:val="clear" w:color="auto" w:fill="FABF8F" w:themeFill="accent6" w:themeFillTint="99"/>
          </w:tcPr>
          <w:p w:rsidR="00F16619" w:rsidRPr="003532F5" w:rsidRDefault="00F16619" w:rsidP="00B41B0D">
            <w:pPr>
              <w:spacing w:before="2" w:line="100" w:lineRule="exact"/>
              <w:rPr>
                <w:sz w:val="28"/>
                <w:szCs w:val="28"/>
              </w:rPr>
            </w:pPr>
          </w:p>
          <w:p w:rsidR="00F16619" w:rsidRPr="003532F5" w:rsidRDefault="00F16619" w:rsidP="00B41B0D">
            <w:pPr>
              <w:pStyle w:val="Default"/>
              <w:jc w:val="center"/>
              <w:rPr>
                <w:sz w:val="28"/>
                <w:szCs w:val="28"/>
              </w:rPr>
            </w:pPr>
            <w:r w:rsidRPr="003532F5">
              <w:rPr>
                <w:b/>
                <w:bCs/>
                <w:sz w:val="28"/>
                <w:szCs w:val="28"/>
              </w:rPr>
              <w:t>Principe 6 :</w:t>
            </w:r>
            <w:r w:rsidR="0005019A" w:rsidRPr="003532F5">
              <w:rPr>
                <w:b/>
                <w:bCs/>
                <w:sz w:val="28"/>
                <w:szCs w:val="28"/>
              </w:rPr>
              <w:t xml:space="preserve"> R</w:t>
            </w:r>
            <w:r w:rsidRPr="003532F5">
              <w:rPr>
                <w:b/>
                <w:bCs/>
                <w:sz w:val="28"/>
                <w:szCs w:val="28"/>
              </w:rPr>
              <w:t>espect</w:t>
            </w:r>
            <w:r w:rsidR="0005019A" w:rsidRPr="003532F5">
              <w:rPr>
                <w:b/>
                <w:bCs/>
                <w:sz w:val="28"/>
                <w:szCs w:val="28"/>
              </w:rPr>
              <w:t xml:space="preserve"> d</w:t>
            </w:r>
            <w:r w:rsidRPr="003532F5">
              <w:rPr>
                <w:b/>
                <w:bCs/>
                <w:sz w:val="28"/>
                <w:szCs w:val="28"/>
              </w:rPr>
              <w:t xml:space="preserve">es obligations en matières économique et fiscale </w:t>
            </w:r>
          </w:p>
          <w:p w:rsidR="00F16619" w:rsidRPr="003532F5" w:rsidRDefault="00F16619" w:rsidP="00B41B0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1851" w:rsidRPr="003532F5" w:rsidTr="000B3460">
        <w:trPr>
          <w:trHeight w:val="547"/>
          <w:jc w:val="center"/>
        </w:trPr>
        <w:tc>
          <w:tcPr>
            <w:tcW w:w="14317" w:type="dxa"/>
            <w:vAlign w:val="center"/>
          </w:tcPr>
          <w:p w:rsidR="00601851" w:rsidRPr="003532F5" w:rsidRDefault="00601851" w:rsidP="00CD0FD2">
            <w:pPr>
              <w:pStyle w:val="Default"/>
              <w:jc w:val="center"/>
              <w:rPr>
                <w:sz w:val="32"/>
                <w:szCs w:val="22"/>
              </w:rPr>
            </w:pPr>
            <w:r w:rsidRPr="003532F5">
              <w:rPr>
                <w:b/>
                <w:color w:val="auto"/>
                <w:sz w:val="32"/>
                <w:szCs w:val="22"/>
              </w:rPr>
              <w:t>Moyens de Vérification</w:t>
            </w:r>
          </w:p>
        </w:tc>
      </w:tr>
      <w:tr w:rsidR="00601851" w:rsidRPr="003532F5" w:rsidTr="000B3460">
        <w:tblPrEx>
          <w:jc w:val="left"/>
        </w:tblPrEx>
        <w:tc>
          <w:tcPr>
            <w:tcW w:w="14317" w:type="dxa"/>
          </w:tcPr>
          <w:p w:rsidR="00601851" w:rsidRPr="003532F5" w:rsidRDefault="00601851" w:rsidP="00601851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sz w:val="28"/>
                <w:szCs w:val="24"/>
                <w:lang w:val="fr-FR"/>
              </w:rPr>
            </w:pPr>
            <w:r w:rsidRPr="003532F5">
              <w:rPr>
                <w:rFonts w:ascii="Arial" w:hAnsi="Arial" w:cs="Arial"/>
                <w:b/>
                <w:sz w:val="28"/>
                <w:szCs w:val="24"/>
                <w:lang w:val="fr-FR"/>
              </w:rPr>
              <w:t xml:space="preserve">Enregistrement auprès des administrations concernées </w:t>
            </w:r>
          </w:p>
        </w:tc>
      </w:tr>
      <w:tr w:rsidR="0005019A" w:rsidRPr="003532F5" w:rsidTr="000B3460">
        <w:trPr>
          <w:trHeight w:val="1059"/>
          <w:jc w:val="center"/>
        </w:trPr>
        <w:tc>
          <w:tcPr>
            <w:tcW w:w="14317" w:type="dxa"/>
            <w:vAlign w:val="center"/>
          </w:tcPr>
          <w:p w:rsidR="00A55C39" w:rsidRPr="00A55C39" w:rsidRDefault="00A55C39" w:rsidP="00A55C39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  <w:spacing w:val="-1"/>
              </w:rPr>
            </w:pPr>
            <w:r w:rsidRPr="00A55C39">
              <w:rPr>
                <w:color w:val="000000" w:themeColor="text1"/>
                <w:spacing w:val="-1"/>
              </w:rPr>
              <w:t>Lettre attribuant le Numéro d’Identification Nationale</w:t>
            </w:r>
          </w:p>
          <w:p w:rsidR="00A55C39" w:rsidRPr="00A55C39" w:rsidRDefault="00A55C39" w:rsidP="00A55C39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  <w:spacing w:val="-1"/>
              </w:rPr>
            </w:pPr>
            <w:r w:rsidRPr="00A55C39">
              <w:t>Badge d’attribution du numéro d’impôt</w:t>
            </w:r>
          </w:p>
          <w:p w:rsidR="00A55C39" w:rsidRDefault="00A55C39" w:rsidP="00A55C39">
            <w:pPr>
              <w:pStyle w:val="Default"/>
            </w:pPr>
          </w:p>
          <w:p w:rsidR="00A55C39" w:rsidRDefault="00A55C39" w:rsidP="00A55C39">
            <w:pPr>
              <w:pStyle w:val="Default"/>
            </w:pPr>
          </w:p>
          <w:p w:rsidR="00A55C39" w:rsidRDefault="00A55C39" w:rsidP="00A55C39">
            <w:pPr>
              <w:pStyle w:val="Default"/>
            </w:pPr>
          </w:p>
          <w:p w:rsidR="00A55C39" w:rsidRDefault="00A55C39" w:rsidP="00A55C39">
            <w:pPr>
              <w:pStyle w:val="Default"/>
            </w:pPr>
          </w:p>
          <w:p w:rsidR="00A55C39" w:rsidRDefault="00A55C39" w:rsidP="00A55C39">
            <w:pPr>
              <w:pStyle w:val="Default"/>
            </w:pPr>
          </w:p>
          <w:p w:rsidR="00A55C39" w:rsidRPr="00A55C39" w:rsidRDefault="00A55C39" w:rsidP="00A55C39">
            <w:pPr>
              <w:pStyle w:val="Default"/>
              <w:rPr>
                <w:color w:val="000000" w:themeColor="text1"/>
                <w:spacing w:val="-1"/>
              </w:rPr>
            </w:pPr>
          </w:p>
        </w:tc>
      </w:tr>
      <w:tr w:rsidR="000B3460" w:rsidRPr="003532F5" w:rsidTr="000B3460">
        <w:tblPrEx>
          <w:jc w:val="left"/>
        </w:tblPrEx>
        <w:tc>
          <w:tcPr>
            <w:tcW w:w="14317" w:type="dxa"/>
          </w:tcPr>
          <w:p w:rsidR="000B3460" w:rsidRPr="003532F5" w:rsidRDefault="000B3460" w:rsidP="000B3460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sz w:val="28"/>
                <w:szCs w:val="24"/>
                <w:lang w:val="fr-FR"/>
              </w:rPr>
            </w:pPr>
            <w:r w:rsidRPr="003532F5">
              <w:rPr>
                <w:rFonts w:ascii="Arial" w:hAnsi="Arial" w:cs="Arial"/>
                <w:b/>
                <w:sz w:val="28"/>
                <w:szCs w:val="24"/>
                <w:lang w:val="fr-FR"/>
              </w:rPr>
              <w:lastRenderedPageBreak/>
              <w:t>Paiement impôts et taxes</w:t>
            </w:r>
          </w:p>
        </w:tc>
      </w:tr>
      <w:tr w:rsidR="000B3460" w:rsidRPr="003532F5" w:rsidTr="00D06152">
        <w:trPr>
          <w:trHeight w:val="2581"/>
          <w:jc w:val="center"/>
        </w:trPr>
        <w:tc>
          <w:tcPr>
            <w:tcW w:w="14317" w:type="dxa"/>
            <w:vAlign w:val="center"/>
          </w:tcPr>
          <w:p w:rsidR="000B3460" w:rsidRPr="00113729" w:rsidRDefault="00F96C8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Déclaration des revenus, le cas échéant</w:t>
            </w:r>
          </w:p>
          <w:p w:rsidR="000B3460" w:rsidRPr="00113729" w:rsidRDefault="000B346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Quittance de paiement de l’Imp</w:t>
            </w:r>
            <w:r w:rsidR="00F96C8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>ôt sur les bénéfices et profits, le cas échéant</w:t>
            </w:r>
          </w:p>
          <w:p w:rsidR="000B3460" w:rsidRPr="00113729" w:rsidRDefault="000B346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Déclaration de l’intéressé sur ses assujettis </w:t>
            </w:r>
          </w:p>
          <w:p w:rsidR="000B3460" w:rsidRPr="00113729" w:rsidRDefault="000B346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Qu</w:t>
            </w:r>
            <w:r w:rsidR="00F96C8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>ittances attestant le paiement d</w:t>
            </w: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e l’I</w:t>
            </w:r>
            <w:r w:rsidR="00F96C8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>PR</w:t>
            </w: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:rsidR="000B3460" w:rsidRPr="00113729" w:rsidRDefault="000B346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Déclaration de l’entreprise sur ses assujettis</w:t>
            </w:r>
            <w:r w:rsidR="00F96C8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:rsidR="000B3460" w:rsidRPr="00113729" w:rsidRDefault="000B346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Quittances attestant le paiement de l’IERE</w:t>
            </w:r>
            <w:r w:rsidR="00F96C8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>, le cas échéant</w:t>
            </w:r>
          </w:p>
          <w:p w:rsidR="00F96C80" w:rsidRPr="00113729" w:rsidRDefault="00F96C8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Note de débit sur la taxe d’agrément </w:t>
            </w:r>
          </w:p>
          <w:p w:rsidR="00F96C80" w:rsidRPr="00113729" w:rsidRDefault="00F96C80" w:rsidP="00F96C8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Attestation bancaire </w:t>
            </w:r>
            <w:r w:rsidR="004D3E1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>de paiement de la taxe d’agrément</w:t>
            </w:r>
          </w:p>
          <w:p w:rsidR="000B3460" w:rsidRPr="00113729" w:rsidRDefault="000B3460" w:rsidP="000B3460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Note de débit </w:t>
            </w:r>
            <w:r w:rsidR="00840534"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de </w:t>
            </w:r>
            <w:r w:rsidR="00F96C80"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la taxe sur le permis de coupe </w:t>
            </w:r>
          </w:p>
          <w:p w:rsidR="00840534" w:rsidRPr="00113729" w:rsidRDefault="00840534" w:rsidP="00840534">
            <w:pPr>
              <w:pStyle w:val="Paragraphedeliste"/>
              <w:numPr>
                <w:ilvl w:val="0"/>
                <w:numId w:val="38"/>
              </w:numPr>
              <w:ind w:left="811" w:hanging="454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Attestation bancaire de paiement du permis de coupe </w:t>
            </w:r>
          </w:p>
          <w:p w:rsidR="000B3460" w:rsidRPr="00113729" w:rsidRDefault="000B3460" w:rsidP="00F96C80">
            <w:pPr>
              <w:pStyle w:val="Paragraphedeliste"/>
              <w:numPr>
                <w:ilvl w:val="0"/>
                <w:numId w:val="38"/>
              </w:numPr>
              <w:ind w:left="811" w:hanging="454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Note de débit </w:t>
            </w:r>
            <w:r w:rsidR="00840534"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de la taxe d’abattage </w:t>
            </w:r>
          </w:p>
          <w:p w:rsidR="00840534" w:rsidRPr="00113729" w:rsidRDefault="00840534" w:rsidP="00F96C80">
            <w:pPr>
              <w:pStyle w:val="Paragraphedeliste"/>
              <w:numPr>
                <w:ilvl w:val="0"/>
                <w:numId w:val="38"/>
              </w:numPr>
              <w:ind w:left="811" w:hanging="454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Attestation bancaire de paiement de la taxe d’abattage</w:t>
            </w:r>
          </w:p>
          <w:p w:rsidR="000B3460" w:rsidRPr="003532F5" w:rsidRDefault="000B3460" w:rsidP="00F96C80">
            <w:pPr>
              <w:pStyle w:val="Paragraphedeliste"/>
              <w:numPr>
                <w:ilvl w:val="0"/>
                <w:numId w:val="38"/>
              </w:numPr>
              <w:ind w:left="811" w:hanging="454"/>
              <w:rPr>
                <w:sz w:val="28"/>
                <w:lang w:val="fr-FR"/>
              </w:rPr>
            </w:pPr>
            <w:r w:rsidRPr="00113729">
              <w:rPr>
                <w:rFonts w:asciiTheme="majorHAnsi" w:hAnsiTheme="majorHAnsi"/>
                <w:sz w:val="24"/>
                <w:szCs w:val="24"/>
                <w:lang w:val="fr-FR"/>
              </w:rPr>
              <w:t>Quittance de paiement</w:t>
            </w:r>
            <w:r w:rsidR="00840534" w:rsidRPr="0011372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la taxe d’abattage</w:t>
            </w:r>
            <w:r w:rsidR="00840534" w:rsidRPr="003532F5">
              <w:rPr>
                <w:sz w:val="28"/>
                <w:lang w:val="fr-FR"/>
              </w:rPr>
              <w:t xml:space="preserve"> </w:t>
            </w:r>
          </w:p>
        </w:tc>
      </w:tr>
    </w:tbl>
    <w:p w:rsidR="00F16619" w:rsidRPr="003532F5" w:rsidRDefault="00F16619" w:rsidP="00BF403F">
      <w:pPr>
        <w:rPr>
          <w:sz w:val="24"/>
        </w:rPr>
      </w:pPr>
    </w:p>
    <w:sectPr w:rsidR="00F16619" w:rsidRPr="003532F5" w:rsidSect="004E4C87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304"/>
    <w:multiLevelType w:val="hybridMultilevel"/>
    <w:tmpl w:val="5D563D72"/>
    <w:lvl w:ilvl="0" w:tplc="BE3825B8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8F5E65"/>
    <w:multiLevelType w:val="hybridMultilevel"/>
    <w:tmpl w:val="44EEB190"/>
    <w:lvl w:ilvl="0" w:tplc="E6B8B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F3A96"/>
    <w:multiLevelType w:val="hybridMultilevel"/>
    <w:tmpl w:val="86E2F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8B3"/>
    <w:multiLevelType w:val="hybridMultilevel"/>
    <w:tmpl w:val="ED346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2E6"/>
    <w:multiLevelType w:val="hybridMultilevel"/>
    <w:tmpl w:val="12C08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E61"/>
    <w:multiLevelType w:val="hybridMultilevel"/>
    <w:tmpl w:val="7772C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B06"/>
    <w:multiLevelType w:val="hybridMultilevel"/>
    <w:tmpl w:val="DEAC2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245F"/>
    <w:multiLevelType w:val="hybridMultilevel"/>
    <w:tmpl w:val="2B584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23E"/>
    <w:multiLevelType w:val="hybridMultilevel"/>
    <w:tmpl w:val="819CA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FF7"/>
    <w:multiLevelType w:val="hybridMultilevel"/>
    <w:tmpl w:val="6136C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1FFB"/>
    <w:multiLevelType w:val="hybridMultilevel"/>
    <w:tmpl w:val="0CE85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778A"/>
    <w:multiLevelType w:val="hybridMultilevel"/>
    <w:tmpl w:val="FD1CE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A2D44"/>
    <w:multiLevelType w:val="hybridMultilevel"/>
    <w:tmpl w:val="A54E3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203"/>
    <w:multiLevelType w:val="hybridMultilevel"/>
    <w:tmpl w:val="91222A08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3867"/>
    <w:multiLevelType w:val="hybridMultilevel"/>
    <w:tmpl w:val="04EE84B0"/>
    <w:lvl w:ilvl="0" w:tplc="E6B8B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B2EA8"/>
    <w:multiLevelType w:val="hybridMultilevel"/>
    <w:tmpl w:val="80E0B2A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E19FF"/>
    <w:multiLevelType w:val="hybridMultilevel"/>
    <w:tmpl w:val="F26CCB94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A1C01"/>
    <w:multiLevelType w:val="hybridMultilevel"/>
    <w:tmpl w:val="E2E2A6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836CC"/>
    <w:multiLevelType w:val="hybridMultilevel"/>
    <w:tmpl w:val="FCB2D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7864"/>
    <w:multiLevelType w:val="hybridMultilevel"/>
    <w:tmpl w:val="DAEAD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22BCB"/>
    <w:multiLevelType w:val="hybridMultilevel"/>
    <w:tmpl w:val="876CD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41528"/>
    <w:multiLevelType w:val="hybridMultilevel"/>
    <w:tmpl w:val="84FAEB80"/>
    <w:lvl w:ilvl="0" w:tplc="E6B8B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155F"/>
    <w:multiLevelType w:val="hybridMultilevel"/>
    <w:tmpl w:val="1C58C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52C"/>
    <w:multiLevelType w:val="hybridMultilevel"/>
    <w:tmpl w:val="7500EA32"/>
    <w:lvl w:ilvl="0" w:tplc="9E54A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3EB0"/>
    <w:multiLevelType w:val="hybridMultilevel"/>
    <w:tmpl w:val="51E08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74D29"/>
    <w:multiLevelType w:val="hybridMultilevel"/>
    <w:tmpl w:val="A25408C8"/>
    <w:lvl w:ilvl="0" w:tplc="E6B8B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813B7"/>
    <w:multiLevelType w:val="hybridMultilevel"/>
    <w:tmpl w:val="F148E3D8"/>
    <w:lvl w:ilvl="0" w:tplc="E6B8B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57BB1"/>
    <w:multiLevelType w:val="hybridMultilevel"/>
    <w:tmpl w:val="2424E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01996"/>
    <w:multiLevelType w:val="hybridMultilevel"/>
    <w:tmpl w:val="B21C89EA"/>
    <w:lvl w:ilvl="0" w:tplc="6F84AFBE">
      <w:start w:val="1"/>
      <w:numFmt w:val="decimal"/>
      <w:lvlText w:val="%1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094429"/>
    <w:multiLevelType w:val="hybridMultilevel"/>
    <w:tmpl w:val="50BCC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A12E9"/>
    <w:multiLevelType w:val="hybridMultilevel"/>
    <w:tmpl w:val="53B0F95E"/>
    <w:lvl w:ilvl="0" w:tplc="E6B8B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D3A75"/>
    <w:multiLevelType w:val="hybridMultilevel"/>
    <w:tmpl w:val="AAC01C82"/>
    <w:lvl w:ilvl="0" w:tplc="66CE4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C46A0"/>
    <w:multiLevelType w:val="hybridMultilevel"/>
    <w:tmpl w:val="61FC8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2E9C"/>
    <w:multiLevelType w:val="hybridMultilevel"/>
    <w:tmpl w:val="8EDABE8C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776EF"/>
    <w:multiLevelType w:val="hybridMultilevel"/>
    <w:tmpl w:val="09D22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5289"/>
    <w:multiLevelType w:val="hybridMultilevel"/>
    <w:tmpl w:val="472CE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F7D2F"/>
    <w:multiLevelType w:val="hybridMultilevel"/>
    <w:tmpl w:val="30825D8E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447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D00E2"/>
    <w:multiLevelType w:val="hybridMultilevel"/>
    <w:tmpl w:val="7DB064D2"/>
    <w:lvl w:ilvl="0" w:tplc="66CE4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65AC02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026C9"/>
    <w:multiLevelType w:val="hybridMultilevel"/>
    <w:tmpl w:val="6254C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000D4"/>
    <w:multiLevelType w:val="hybridMultilevel"/>
    <w:tmpl w:val="E800FE7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55034"/>
    <w:multiLevelType w:val="hybridMultilevel"/>
    <w:tmpl w:val="42981704"/>
    <w:lvl w:ilvl="0" w:tplc="8A6A8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86EF7"/>
    <w:multiLevelType w:val="hybridMultilevel"/>
    <w:tmpl w:val="85A220F0"/>
    <w:lvl w:ilvl="0" w:tplc="E6B8B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004FF"/>
    <w:multiLevelType w:val="hybridMultilevel"/>
    <w:tmpl w:val="B310E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4"/>
  </w:num>
  <w:num w:numId="4">
    <w:abstractNumId w:val="18"/>
  </w:num>
  <w:num w:numId="5">
    <w:abstractNumId w:val="32"/>
  </w:num>
  <w:num w:numId="6">
    <w:abstractNumId w:val="5"/>
  </w:num>
  <w:num w:numId="7">
    <w:abstractNumId w:val="2"/>
  </w:num>
  <w:num w:numId="8">
    <w:abstractNumId w:val="27"/>
  </w:num>
  <w:num w:numId="9">
    <w:abstractNumId w:val="9"/>
  </w:num>
  <w:num w:numId="10">
    <w:abstractNumId w:val="12"/>
  </w:num>
  <w:num w:numId="11">
    <w:abstractNumId w:val="17"/>
  </w:num>
  <w:num w:numId="12">
    <w:abstractNumId w:val="41"/>
  </w:num>
  <w:num w:numId="13">
    <w:abstractNumId w:val="25"/>
  </w:num>
  <w:num w:numId="14">
    <w:abstractNumId w:val="26"/>
  </w:num>
  <w:num w:numId="15">
    <w:abstractNumId w:val="30"/>
  </w:num>
  <w:num w:numId="16">
    <w:abstractNumId w:val="1"/>
  </w:num>
  <w:num w:numId="17">
    <w:abstractNumId w:val="14"/>
  </w:num>
  <w:num w:numId="18">
    <w:abstractNumId w:val="21"/>
  </w:num>
  <w:num w:numId="19">
    <w:abstractNumId w:val="10"/>
  </w:num>
  <w:num w:numId="20">
    <w:abstractNumId w:val="34"/>
  </w:num>
  <w:num w:numId="21">
    <w:abstractNumId w:val="19"/>
  </w:num>
  <w:num w:numId="22">
    <w:abstractNumId w:val="35"/>
  </w:num>
  <w:num w:numId="23">
    <w:abstractNumId w:val="7"/>
  </w:num>
  <w:num w:numId="24">
    <w:abstractNumId w:val="39"/>
  </w:num>
  <w:num w:numId="25">
    <w:abstractNumId w:val="36"/>
  </w:num>
  <w:num w:numId="26">
    <w:abstractNumId w:val="33"/>
  </w:num>
  <w:num w:numId="27">
    <w:abstractNumId w:val="6"/>
  </w:num>
  <w:num w:numId="28">
    <w:abstractNumId w:val="42"/>
  </w:num>
  <w:num w:numId="29">
    <w:abstractNumId w:val="11"/>
  </w:num>
  <w:num w:numId="30">
    <w:abstractNumId w:val="23"/>
  </w:num>
  <w:num w:numId="31">
    <w:abstractNumId w:val="31"/>
  </w:num>
  <w:num w:numId="32">
    <w:abstractNumId w:val="37"/>
  </w:num>
  <w:num w:numId="33">
    <w:abstractNumId w:val="38"/>
  </w:num>
  <w:num w:numId="34">
    <w:abstractNumId w:val="20"/>
  </w:num>
  <w:num w:numId="35">
    <w:abstractNumId w:val="24"/>
  </w:num>
  <w:num w:numId="36">
    <w:abstractNumId w:val="3"/>
  </w:num>
  <w:num w:numId="37">
    <w:abstractNumId w:val="22"/>
  </w:num>
  <w:num w:numId="38">
    <w:abstractNumId w:val="29"/>
  </w:num>
  <w:num w:numId="39">
    <w:abstractNumId w:val="16"/>
  </w:num>
  <w:num w:numId="40">
    <w:abstractNumId w:val="28"/>
  </w:num>
  <w:num w:numId="41">
    <w:abstractNumId w:val="15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7"/>
    <w:rsid w:val="0005019A"/>
    <w:rsid w:val="000A7371"/>
    <w:rsid w:val="000B3460"/>
    <w:rsid w:val="000B3A57"/>
    <w:rsid w:val="000E66DC"/>
    <w:rsid w:val="000F380C"/>
    <w:rsid w:val="00113729"/>
    <w:rsid w:val="0012459A"/>
    <w:rsid w:val="002875BE"/>
    <w:rsid w:val="00304E45"/>
    <w:rsid w:val="00307088"/>
    <w:rsid w:val="003517CF"/>
    <w:rsid w:val="003532F5"/>
    <w:rsid w:val="00386FA4"/>
    <w:rsid w:val="00392CF0"/>
    <w:rsid w:val="003F6F13"/>
    <w:rsid w:val="004002AA"/>
    <w:rsid w:val="00404E7D"/>
    <w:rsid w:val="004347BB"/>
    <w:rsid w:val="00441CCB"/>
    <w:rsid w:val="00476022"/>
    <w:rsid w:val="00477C01"/>
    <w:rsid w:val="00495B42"/>
    <w:rsid w:val="00495B9A"/>
    <w:rsid w:val="004B233C"/>
    <w:rsid w:val="004D3E10"/>
    <w:rsid w:val="004F74AA"/>
    <w:rsid w:val="00553A54"/>
    <w:rsid w:val="00584DEF"/>
    <w:rsid w:val="005D2D68"/>
    <w:rsid w:val="00601851"/>
    <w:rsid w:val="00666AB5"/>
    <w:rsid w:val="00673F15"/>
    <w:rsid w:val="006B7F88"/>
    <w:rsid w:val="006C3F53"/>
    <w:rsid w:val="006E6017"/>
    <w:rsid w:val="007F1124"/>
    <w:rsid w:val="00840534"/>
    <w:rsid w:val="008621F1"/>
    <w:rsid w:val="0087487F"/>
    <w:rsid w:val="00877CBB"/>
    <w:rsid w:val="00882215"/>
    <w:rsid w:val="00891071"/>
    <w:rsid w:val="00892AC4"/>
    <w:rsid w:val="008A450B"/>
    <w:rsid w:val="008D129F"/>
    <w:rsid w:val="00904757"/>
    <w:rsid w:val="00912DC4"/>
    <w:rsid w:val="00925D80"/>
    <w:rsid w:val="009359F2"/>
    <w:rsid w:val="009A22EB"/>
    <w:rsid w:val="009A3C0E"/>
    <w:rsid w:val="009A7610"/>
    <w:rsid w:val="009F3E82"/>
    <w:rsid w:val="00A5044E"/>
    <w:rsid w:val="00A55C39"/>
    <w:rsid w:val="00B12BAE"/>
    <w:rsid w:val="00B165ED"/>
    <w:rsid w:val="00B321F7"/>
    <w:rsid w:val="00B65892"/>
    <w:rsid w:val="00B84E69"/>
    <w:rsid w:val="00BB6C3A"/>
    <w:rsid w:val="00BF31BA"/>
    <w:rsid w:val="00BF403F"/>
    <w:rsid w:val="00C14C1D"/>
    <w:rsid w:val="00C32D71"/>
    <w:rsid w:val="00CA470D"/>
    <w:rsid w:val="00CC603C"/>
    <w:rsid w:val="00CD25D9"/>
    <w:rsid w:val="00CE21E4"/>
    <w:rsid w:val="00D233A7"/>
    <w:rsid w:val="00D3524E"/>
    <w:rsid w:val="00D3651A"/>
    <w:rsid w:val="00D72D35"/>
    <w:rsid w:val="00D7760F"/>
    <w:rsid w:val="00D8551E"/>
    <w:rsid w:val="00DC3F2A"/>
    <w:rsid w:val="00DE13BA"/>
    <w:rsid w:val="00E167FB"/>
    <w:rsid w:val="00E56257"/>
    <w:rsid w:val="00E654F5"/>
    <w:rsid w:val="00E81EFB"/>
    <w:rsid w:val="00EE76C1"/>
    <w:rsid w:val="00EF5865"/>
    <w:rsid w:val="00F16619"/>
    <w:rsid w:val="00F2182F"/>
    <w:rsid w:val="00F96C8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9E8F-C628-4059-A941-2AD3F9F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33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2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233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3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lp</dc:creator>
  <cp:lastModifiedBy>Utilisateur</cp:lastModifiedBy>
  <cp:revision>5</cp:revision>
  <dcterms:created xsi:type="dcterms:W3CDTF">2020-05-20T12:25:00Z</dcterms:created>
  <dcterms:modified xsi:type="dcterms:W3CDTF">2020-05-25T11:15:00Z</dcterms:modified>
</cp:coreProperties>
</file>