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DC" w:rsidRPr="001D61DC" w:rsidRDefault="001D61DC" w:rsidP="001D61DC">
      <w:pPr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smallCaps/>
          <w:sz w:val="24"/>
          <w:szCs w:val="24"/>
        </w:rPr>
      </w:pPr>
      <w:r w:rsidRPr="001D61DC">
        <w:rPr>
          <w:rFonts w:ascii="Palatino Linotype" w:eastAsia="Calibri" w:hAnsi="Palatino Linotype" w:cs="Times New Roman"/>
          <w:b/>
          <w:smallCaps/>
          <w:sz w:val="24"/>
          <w:szCs w:val="24"/>
        </w:rPr>
        <w:t xml:space="preserve">Projet de renforcement des capacités </w:t>
      </w:r>
      <w:r w:rsidRPr="001D61DC">
        <w:rPr>
          <w:rFonts w:ascii="Palatino Linotype" w:eastAsia="Calibri" w:hAnsi="Palatino Linotype" w:cs="Times New Roman"/>
          <w:b/>
          <w:bCs/>
          <w:smallCaps/>
          <w:sz w:val="24"/>
          <w:szCs w:val="24"/>
        </w:rPr>
        <w:t>en matiere de partage des données environnementales et de production des rapports  à l’aide d’un système d’information environnementale partagé (SEIS)</w:t>
      </w:r>
      <w:r w:rsidRPr="001D61DC">
        <w:rPr>
          <w:rFonts w:ascii="Palatino Linotype" w:eastAsia="Calibri" w:hAnsi="Palatino Linotype" w:cs="Times New Roman"/>
          <w:b/>
          <w:i/>
          <w:sz w:val="24"/>
          <w:szCs w:val="24"/>
          <w:vertAlign w:val="superscript"/>
        </w:rPr>
        <w:t xml:space="preserve"> </w:t>
      </w:r>
    </w:p>
    <w:p w:rsidR="001D61DC" w:rsidRPr="001D61DC" w:rsidRDefault="001D61DC" w:rsidP="001D61DC">
      <w:pPr>
        <w:spacing w:after="160" w:line="259" w:lineRule="auto"/>
        <w:jc w:val="center"/>
        <w:rPr>
          <w:rFonts w:ascii="Palatino Linotype" w:eastAsia="Calibri" w:hAnsi="Palatino Linotype" w:cs="Times New Roman"/>
          <w:b/>
          <w:smallCaps/>
          <w:sz w:val="24"/>
          <w:szCs w:val="24"/>
          <w:u w:val="single"/>
        </w:rPr>
      </w:pPr>
      <w:r>
        <w:rPr>
          <w:rFonts w:ascii="Palatino Linotype" w:eastAsia="Calibri" w:hAnsi="Palatino Linotype" w:cs="Times New Roman"/>
          <w:b/>
          <w:smallCaps/>
          <w:sz w:val="24"/>
          <w:szCs w:val="24"/>
          <w:u w:val="single"/>
        </w:rPr>
        <w:t>termes de référence du groupe</w:t>
      </w:r>
      <w:r w:rsidRPr="001D61DC">
        <w:rPr>
          <w:rFonts w:ascii="Palatino Linotype" w:eastAsia="Calibri" w:hAnsi="Palatino Linotype" w:cs="Times New Roman"/>
          <w:b/>
          <w:smallCaps/>
          <w:sz w:val="24"/>
          <w:szCs w:val="24"/>
          <w:u w:val="single"/>
        </w:rPr>
        <w:t xml:space="preserve"> d'evaluation des besoins </w:t>
      </w:r>
      <w:r>
        <w:rPr>
          <w:rFonts w:ascii="Palatino Linotype" w:eastAsia="Calibri" w:hAnsi="Palatino Linotype" w:cs="Times New Roman"/>
          <w:b/>
          <w:smallCaps/>
          <w:sz w:val="24"/>
          <w:szCs w:val="24"/>
          <w:u w:val="single"/>
        </w:rPr>
        <w:t>nationaux en données et rapport</w:t>
      </w:r>
    </w:p>
    <w:p w:rsidR="001D61DC" w:rsidRPr="001D0461" w:rsidRDefault="001D61DC" w:rsidP="00FA0088">
      <w:pPr>
        <w:pStyle w:val="Paragraphedeliste"/>
        <w:numPr>
          <w:ilvl w:val="0"/>
          <w:numId w:val="10"/>
        </w:numPr>
        <w:spacing w:before="240" w:after="120" w:line="259" w:lineRule="auto"/>
        <w:jc w:val="both"/>
        <w:rPr>
          <w:rFonts w:ascii="Palatino Linotype" w:eastAsia="Calibri" w:hAnsi="Palatino Linotype" w:cs="Times New Roman"/>
          <w:b/>
          <w:i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>Contexte</w:t>
      </w:r>
      <w:r w:rsidR="00FA0088"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 xml:space="preserve"> </w:t>
      </w: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 xml:space="preserve">du projet SEIS </w:t>
      </w:r>
    </w:p>
    <w:p w:rsidR="009C2F78" w:rsidRPr="009C2F78" w:rsidRDefault="009C2F78" w:rsidP="008C709A">
      <w:pPr>
        <w:jc w:val="both"/>
        <w:rPr>
          <w:rFonts w:ascii="Palatino Linotype" w:hAnsi="Palatino Linotype" w:cs="Arial"/>
          <w:color w:val="222222"/>
          <w:sz w:val="4"/>
          <w:szCs w:val="24"/>
        </w:rPr>
      </w:pPr>
    </w:p>
    <w:p w:rsidR="001D61DC" w:rsidRPr="00E62B62" w:rsidRDefault="001D61DC" w:rsidP="008C709A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E62B62">
        <w:rPr>
          <w:rFonts w:ascii="Palatino Linotype" w:hAnsi="Palatino Linotype" w:cs="Arial"/>
          <w:color w:val="222222"/>
          <w:sz w:val="24"/>
          <w:szCs w:val="24"/>
        </w:rPr>
        <w:t>La mise à disposition des données environnementales  peut faciliter la compréhension de l'état de l'environnement et des tendances de l'environnement, ainsi que pousser à des progrès accomplis vers les objectifs politiques convenus tels que les objectifs globaux de l'environnement  tirés de</w:t>
      </w:r>
      <w:r w:rsidR="00907C60" w:rsidRPr="00E62B62">
        <w:rPr>
          <w:rFonts w:ascii="Palatino Linotype" w:hAnsi="Palatino Linotype" w:cs="Arial"/>
          <w:color w:val="222222"/>
          <w:sz w:val="24"/>
          <w:szCs w:val="24"/>
        </w:rPr>
        <w:t>s</w:t>
      </w:r>
      <w:r w:rsidRPr="00E62B62">
        <w:rPr>
          <w:rFonts w:ascii="Palatino Linotype" w:hAnsi="Palatino Linotype" w:cs="Arial"/>
          <w:color w:val="222222"/>
          <w:sz w:val="24"/>
          <w:szCs w:val="24"/>
        </w:rPr>
        <w:t xml:space="preserve"> traités internationaux existants et des instruments juridiquement non contraignants, ainsi que les progrès vers les nouveaux objectifs de développ</w:t>
      </w:r>
      <w:r w:rsidR="00907C60" w:rsidRPr="00E62B62">
        <w:rPr>
          <w:rFonts w:ascii="Palatino Linotype" w:hAnsi="Palatino Linotype" w:cs="Arial"/>
          <w:color w:val="222222"/>
          <w:sz w:val="24"/>
          <w:szCs w:val="24"/>
        </w:rPr>
        <w:t>ement durable (ODD). Les peuvent</w:t>
      </w:r>
      <w:r w:rsidRPr="00E62B62">
        <w:rPr>
          <w:rFonts w:ascii="Palatino Linotype" w:hAnsi="Palatino Linotype" w:cs="Arial"/>
          <w:color w:val="222222"/>
          <w:sz w:val="24"/>
          <w:szCs w:val="24"/>
        </w:rPr>
        <w:t xml:space="preserve"> également être utilisé</w:t>
      </w:r>
      <w:r w:rsidR="00907C60" w:rsidRPr="00E62B62">
        <w:rPr>
          <w:rFonts w:ascii="Palatino Linotype" w:hAnsi="Palatino Linotype" w:cs="Arial"/>
          <w:color w:val="222222"/>
          <w:sz w:val="24"/>
          <w:szCs w:val="24"/>
        </w:rPr>
        <w:t>e</w:t>
      </w:r>
      <w:r w:rsidRPr="00E62B62">
        <w:rPr>
          <w:rFonts w:ascii="Palatino Linotype" w:hAnsi="Palatino Linotype" w:cs="Arial"/>
          <w:color w:val="222222"/>
          <w:sz w:val="24"/>
          <w:szCs w:val="24"/>
        </w:rPr>
        <w:t>s comme base pour modéliser des scénarios et d'identifier les problèmes émergents.</w:t>
      </w:r>
    </w:p>
    <w:p w:rsidR="001D61DC" w:rsidRPr="00E62B62" w:rsidRDefault="00DC33DD" w:rsidP="008C709A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Il sied aussi de retenir que l</w:t>
      </w:r>
      <w:r w:rsidR="001D61DC" w:rsidRPr="00E62B62">
        <w:rPr>
          <w:rFonts w:ascii="Palatino Linotype" w:hAnsi="Palatino Linotype" w:cs="Arial"/>
          <w:color w:val="222222"/>
          <w:sz w:val="24"/>
          <w:szCs w:val="24"/>
        </w:rPr>
        <w:t xml:space="preserve">a préparation des rapports et des évaluations intégrées dépendent de la disponibilité d'informations fiables et régulièrement mis à jour des données et informations qui constituent une solide base de connaissances. Mais le développement et l’utilisation de nombreuses bases de données et de portails </w:t>
      </w:r>
      <w:r w:rsidR="006745F4">
        <w:rPr>
          <w:rFonts w:ascii="Palatino Linotype" w:hAnsi="Palatino Linotype" w:cs="Arial"/>
          <w:color w:val="222222"/>
          <w:sz w:val="24"/>
          <w:szCs w:val="24"/>
        </w:rPr>
        <w:t xml:space="preserve">avec des </w:t>
      </w:r>
      <w:r w:rsidR="001D61DC" w:rsidRPr="00E62B62">
        <w:rPr>
          <w:rFonts w:ascii="Palatino Linotype" w:hAnsi="Palatino Linotype" w:cs="Arial"/>
          <w:color w:val="222222"/>
          <w:sz w:val="24"/>
          <w:szCs w:val="24"/>
        </w:rPr>
        <w:t>connaissances qui sont mal connecté</w:t>
      </w:r>
      <w:r w:rsidR="006745F4">
        <w:rPr>
          <w:rFonts w:ascii="Palatino Linotype" w:hAnsi="Palatino Linotype" w:cs="Arial"/>
          <w:color w:val="222222"/>
          <w:sz w:val="24"/>
          <w:szCs w:val="24"/>
        </w:rPr>
        <w:t>e</w:t>
      </w:r>
      <w:r w:rsidR="001D61DC" w:rsidRPr="00E62B62">
        <w:rPr>
          <w:rFonts w:ascii="Palatino Linotype" w:hAnsi="Palatino Linotype" w:cs="Arial"/>
          <w:color w:val="222222"/>
          <w:sz w:val="24"/>
          <w:szCs w:val="24"/>
        </w:rPr>
        <w:t>s et difficiles à trouver (par exemple parce qu'ils sont situés dans différents organismes</w:t>
      </w:r>
      <w:r w:rsidR="006745F4">
        <w:rPr>
          <w:rFonts w:ascii="Palatino Linotype" w:hAnsi="Palatino Linotype" w:cs="Arial"/>
          <w:color w:val="222222"/>
          <w:sz w:val="24"/>
          <w:szCs w:val="24"/>
        </w:rPr>
        <w:t xml:space="preserve">, ministères  </w:t>
      </w:r>
      <w:r w:rsidR="001D61DC" w:rsidRPr="00E62B62">
        <w:rPr>
          <w:rFonts w:ascii="Palatino Linotype" w:hAnsi="Palatino Linotype" w:cs="Arial"/>
          <w:color w:val="222222"/>
          <w:sz w:val="24"/>
          <w:szCs w:val="24"/>
        </w:rPr>
        <w:t>non p</w:t>
      </w:r>
      <w:r w:rsidR="006745F4">
        <w:rPr>
          <w:rFonts w:ascii="Palatino Linotype" w:hAnsi="Palatino Linotype" w:cs="Arial"/>
          <w:color w:val="222222"/>
          <w:sz w:val="24"/>
          <w:szCs w:val="24"/>
        </w:rPr>
        <w:t xml:space="preserve">artagés ou </w:t>
      </w:r>
      <w:r w:rsidR="001D61DC" w:rsidRPr="00E62B62">
        <w:rPr>
          <w:rFonts w:ascii="Palatino Linotype" w:hAnsi="Palatino Linotype" w:cs="Arial"/>
          <w:color w:val="222222"/>
          <w:sz w:val="24"/>
          <w:szCs w:val="24"/>
        </w:rPr>
        <w:t>ni lié</w:t>
      </w:r>
      <w:r w:rsidR="006745F4">
        <w:rPr>
          <w:rFonts w:ascii="Palatino Linotype" w:hAnsi="Palatino Linotype" w:cs="Arial"/>
          <w:color w:val="222222"/>
          <w:sz w:val="24"/>
          <w:szCs w:val="24"/>
        </w:rPr>
        <w:t>s à aucun</w:t>
      </w:r>
      <w:r w:rsidR="001D61DC" w:rsidRPr="00E62B6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="006745F4">
        <w:rPr>
          <w:rFonts w:ascii="Palatino Linotype" w:hAnsi="Palatino Linotype" w:cs="Arial"/>
          <w:color w:val="222222"/>
          <w:sz w:val="24"/>
          <w:szCs w:val="24"/>
        </w:rPr>
        <w:t xml:space="preserve">référentiel centralisé), donc ceci est </w:t>
      </w:r>
      <w:r w:rsidR="001D61DC" w:rsidRPr="00E62B62">
        <w:rPr>
          <w:rFonts w:ascii="Palatino Linotype" w:hAnsi="Palatino Linotype" w:cs="Arial"/>
          <w:color w:val="222222"/>
          <w:sz w:val="24"/>
          <w:szCs w:val="24"/>
        </w:rPr>
        <w:t>devenu un obstacle à rendre l'information environnementale –approuvé</w:t>
      </w:r>
      <w:r w:rsidR="006745F4">
        <w:rPr>
          <w:rFonts w:ascii="Palatino Linotype" w:hAnsi="Palatino Linotype" w:cs="Arial"/>
          <w:color w:val="222222"/>
          <w:sz w:val="24"/>
          <w:szCs w:val="24"/>
        </w:rPr>
        <w:t>e.</w:t>
      </w:r>
    </w:p>
    <w:p w:rsidR="00FA0088" w:rsidRDefault="006745F4" w:rsidP="00FA0088">
      <w:pPr>
        <w:tabs>
          <w:tab w:val="left" w:pos="0"/>
          <w:tab w:val="left" w:pos="1276"/>
        </w:tabs>
        <w:spacing w:before="60" w:after="160" w:line="300" w:lineRule="exact"/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C’est dans ce cadre que ces termes</w:t>
      </w:r>
      <w:r w:rsidR="008C709A">
        <w:rPr>
          <w:rFonts w:ascii="Palatino Linotype" w:hAnsi="Palatino Linotype" w:cs="Arial"/>
          <w:color w:val="222222"/>
          <w:sz w:val="24"/>
          <w:szCs w:val="24"/>
        </w:rPr>
        <w:t xml:space="preserve"> de référence ont été </w:t>
      </w:r>
      <w:r>
        <w:rPr>
          <w:rFonts w:ascii="Palatino Linotype" w:hAnsi="Palatino Linotype" w:cs="Arial"/>
          <w:color w:val="222222"/>
          <w:sz w:val="24"/>
          <w:szCs w:val="24"/>
        </w:rPr>
        <w:t>élaborés</w:t>
      </w:r>
      <w:r w:rsidR="008C709A">
        <w:rPr>
          <w:rFonts w:ascii="Palatino Linotype" w:hAnsi="Palatino Linotype" w:cs="Arial"/>
          <w:color w:val="222222"/>
          <w:sz w:val="24"/>
          <w:szCs w:val="24"/>
        </w:rPr>
        <w:t xml:space="preserve"> pour procéder à l’évaluation </w:t>
      </w:r>
      <w:r w:rsidR="00606138">
        <w:rPr>
          <w:rFonts w:ascii="Palatino Linotype" w:hAnsi="Palatino Linotype" w:cs="Arial"/>
          <w:color w:val="222222"/>
          <w:sz w:val="24"/>
          <w:szCs w:val="24"/>
        </w:rPr>
        <w:t>des besoins nationaux en données et différents types des rapports au niveau du pays.</w:t>
      </w:r>
    </w:p>
    <w:p w:rsidR="00606138" w:rsidRPr="001D0461" w:rsidRDefault="00606138" w:rsidP="00FA0088">
      <w:pPr>
        <w:pStyle w:val="Paragraphedeliste"/>
        <w:numPr>
          <w:ilvl w:val="0"/>
          <w:numId w:val="10"/>
        </w:numPr>
        <w:tabs>
          <w:tab w:val="left" w:pos="0"/>
          <w:tab w:val="left" w:pos="1276"/>
        </w:tabs>
        <w:spacing w:before="60" w:after="160" w:line="300" w:lineRule="exact"/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>Objectifs</w:t>
      </w:r>
    </w:p>
    <w:p w:rsidR="00606138" w:rsidRPr="001D0461" w:rsidRDefault="00606138" w:rsidP="00FA0088">
      <w:pPr>
        <w:pStyle w:val="Paragraphedeliste"/>
        <w:numPr>
          <w:ilvl w:val="1"/>
          <w:numId w:val="10"/>
        </w:numPr>
        <w:spacing w:before="240" w:after="120" w:line="259" w:lineRule="auto"/>
        <w:jc w:val="both"/>
        <w:rPr>
          <w:rFonts w:ascii="Palatino Linotype" w:eastAsia="Calibri" w:hAnsi="Palatino Linotype" w:cs="Times New Roman"/>
          <w:b/>
          <w:i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>Objectif global</w:t>
      </w:r>
    </w:p>
    <w:p w:rsidR="006F3D9E" w:rsidRDefault="00606138" w:rsidP="006F3D9E">
      <w:pPr>
        <w:spacing w:before="240" w:after="120" w:line="259" w:lineRule="auto"/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L’objectif global du projet est de faire </w:t>
      </w:r>
      <w:r>
        <w:rPr>
          <w:rFonts w:ascii="Palatino Linotype" w:hAnsi="Palatino Linotype" w:cs="Arial"/>
          <w:color w:val="222222"/>
          <w:sz w:val="24"/>
          <w:szCs w:val="24"/>
        </w:rPr>
        <w:t xml:space="preserve">l’évaluation des besoins nationaux en données </w:t>
      </w:r>
    </w:p>
    <w:p w:rsidR="00902846" w:rsidRPr="00415EB0" w:rsidRDefault="00902846" w:rsidP="00415EB0">
      <w:pPr>
        <w:pStyle w:val="Paragraphedeliste"/>
        <w:numPr>
          <w:ilvl w:val="1"/>
          <w:numId w:val="10"/>
        </w:numPr>
        <w:spacing w:before="240" w:after="120" w:line="259" w:lineRule="auto"/>
        <w:jc w:val="both"/>
        <w:rPr>
          <w:rFonts w:ascii="Palatino Linotype" w:eastAsia="Calibri" w:hAnsi="Palatino Linotype" w:cs="Times New Roman"/>
          <w:b/>
          <w:i/>
          <w:sz w:val="28"/>
          <w:szCs w:val="28"/>
        </w:rPr>
      </w:pPr>
      <w:bookmarkStart w:id="0" w:name="_GoBack"/>
      <w:bookmarkEnd w:id="0"/>
      <w:r w:rsidRPr="00415EB0">
        <w:rPr>
          <w:rFonts w:ascii="Palatino Linotype" w:eastAsia="Calibri" w:hAnsi="Palatino Linotype" w:cs="Times New Roman"/>
          <w:b/>
          <w:i/>
          <w:sz w:val="28"/>
          <w:szCs w:val="28"/>
        </w:rPr>
        <w:t>Objectifs spécifiques</w:t>
      </w:r>
    </w:p>
    <w:p w:rsidR="00902846" w:rsidRDefault="00902846" w:rsidP="00902846">
      <w:pPr>
        <w:spacing w:before="240" w:after="120" w:line="259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Outre l’objectif global, le groupe spécifiquement aura à :</w:t>
      </w:r>
    </w:p>
    <w:p w:rsidR="006F3D9E" w:rsidRPr="003F0823" w:rsidRDefault="006F3D9E" w:rsidP="006F3D9E">
      <w:pPr>
        <w:pStyle w:val="Paragraphedeliste"/>
        <w:numPr>
          <w:ilvl w:val="0"/>
          <w:numId w:val="12"/>
        </w:numPr>
        <w:spacing w:before="240" w:after="120" w:line="259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3F0823">
        <w:rPr>
          <w:rFonts w:ascii="Palatino Linotype" w:eastAsia="Calibri" w:hAnsi="Palatino Linotype" w:cs="Times New Roman"/>
          <w:sz w:val="24"/>
          <w:szCs w:val="24"/>
        </w:rPr>
        <w:t>Identifier les différents équipements et matériels devant aider à la collecte de données environnementales ;</w:t>
      </w:r>
    </w:p>
    <w:p w:rsidR="006F3D9E" w:rsidRPr="006F3D9E" w:rsidRDefault="006F3D9E" w:rsidP="006F3D9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Palatino Linotype" w:eastAsia="Calibri" w:hAnsi="Palatino Linotype" w:cs="Times New Roman"/>
          <w:sz w:val="24"/>
        </w:rPr>
      </w:pPr>
      <w:r w:rsidRPr="003F0823">
        <w:rPr>
          <w:rFonts w:ascii="Palatino Linotype" w:eastAsia="Calibri" w:hAnsi="Palatino Linotype" w:cs="Times New Roman"/>
          <w:sz w:val="24"/>
        </w:rPr>
        <w:lastRenderedPageBreak/>
        <w:t xml:space="preserve">Définir les formats à utiliser pour </w:t>
      </w:r>
      <w:r w:rsidRPr="006F3D9E">
        <w:rPr>
          <w:rFonts w:ascii="Palatino Linotype" w:eastAsia="Calibri" w:hAnsi="Palatino Linotype" w:cs="Times New Roman"/>
          <w:sz w:val="24"/>
        </w:rPr>
        <w:t>la livraison de données </w:t>
      </w:r>
      <w:r w:rsidRPr="003F0823">
        <w:rPr>
          <w:rFonts w:ascii="Palatino Linotype" w:eastAsia="Calibri" w:hAnsi="Palatino Linotype" w:cs="Times New Roman"/>
          <w:sz w:val="24"/>
        </w:rPr>
        <w:t xml:space="preserve">et en déterminer la périodicité </w:t>
      </w:r>
      <w:r w:rsidRPr="006F3D9E">
        <w:rPr>
          <w:rFonts w:ascii="Palatino Linotype" w:eastAsia="Calibri" w:hAnsi="Palatino Linotype" w:cs="Times New Roman"/>
          <w:sz w:val="24"/>
        </w:rPr>
        <w:t>;</w:t>
      </w:r>
    </w:p>
    <w:p w:rsidR="006F3D9E" w:rsidRPr="003F0823" w:rsidRDefault="006F3D9E" w:rsidP="006F3D9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Palatino Linotype" w:eastAsia="Calibri" w:hAnsi="Palatino Linotype" w:cs="Times New Roman"/>
          <w:sz w:val="24"/>
        </w:rPr>
      </w:pPr>
      <w:r w:rsidRPr="006F3D9E">
        <w:rPr>
          <w:rFonts w:ascii="Palatino Linotype" w:eastAsia="Calibri" w:hAnsi="Palatino Linotype" w:cs="Times New Roman"/>
          <w:sz w:val="24"/>
        </w:rPr>
        <w:t xml:space="preserve">Cibler les priorités </w:t>
      </w:r>
      <w:r w:rsidR="009C0B73" w:rsidRPr="003F0823">
        <w:rPr>
          <w:rFonts w:ascii="Palatino Linotype" w:eastAsia="Calibri" w:hAnsi="Palatino Linotype" w:cs="Times New Roman"/>
          <w:sz w:val="24"/>
        </w:rPr>
        <w:t xml:space="preserve">nationales </w:t>
      </w:r>
      <w:r w:rsidRPr="006F3D9E">
        <w:rPr>
          <w:rFonts w:ascii="Palatino Linotype" w:eastAsia="Calibri" w:hAnsi="Palatino Linotype" w:cs="Times New Roman"/>
          <w:sz w:val="24"/>
        </w:rPr>
        <w:t xml:space="preserve">en matière d’établissement des rapports en </w:t>
      </w:r>
      <w:r w:rsidR="009C0B73" w:rsidRPr="003F0823">
        <w:rPr>
          <w:rFonts w:ascii="Palatino Linotype" w:eastAsia="Calibri" w:hAnsi="Palatino Linotype" w:cs="Times New Roman"/>
          <w:sz w:val="24"/>
        </w:rPr>
        <w:t>rapport avec le Projet SPIE (SEIS) ;</w:t>
      </w:r>
    </w:p>
    <w:p w:rsidR="009C0B73" w:rsidRPr="006F3D9E" w:rsidRDefault="009C0B73" w:rsidP="006F3D9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rebuchet MS" w:eastAsia="Calibri" w:hAnsi="Trebuchet MS" w:cs="Times New Roman"/>
          <w:sz w:val="24"/>
        </w:rPr>
      </w:pPr>
      <w:r w:rsidRPr="003F0823">
        <w:rPr>
          <w:rFonts w:ascii="Palatino Linotype" w:eastAsia="Calibri" w:hAnsi="Palatino Linotype" w:cs="Times New Roman"/>
          <w:sz w:val="24"/>
        </w:rPr>
        <w:t>Préparer et procéder à l’évaluation des besoins nationaux pour la collecte de données environnementales en vue de l’amélioration des pr</w:t>
      </w:r>
      <w:r w:rsidR="009A7DAB" w:rsidRPr="003F0823">
        <w:rPr>
          <w:rFonts w:ascii="Palatino Linotype" w:eastAsia="Calibri" w:hAnsi="Palatino Linotype" w:cs="Times New Roman"/>
          <w:sz w:val="24"/>
        </w:rPr>
        <w:t>atiques de partage de données environnementales</w:t>
      </w:r>
    </w:p>
    <w:p w:rsidR="00902846" w:rsidRPr="004D2040" w:rsidRDefault="00902846" w:rsidP="00902846">
      <w:pPr>
        <w:pStyle w:val="Paragraphedeliste"/>
        <w:numPr>
          <w:ilvl w:val="0"/>
          <w:numId w:val="4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4D2040">
        <w:rPr>
          <w:rFonts w:ascii="Palatino Linotype" w:hAnsi="Palatino Linotype" w:cs="Arial"/>
          <w:color w:val="222222"/>
          <w:sz w:val="24"/>
          <w:szCs w:val="24"/>
        </w:rPr>
        <w:t>Contextualiser les indicateurs sous régionaux au niveau du pays en les associant à ceux déjà utilisés par le</w:t>
      </w:r>
      <w:r w:rsidR="004D2040" w:rsidRPr="004D2040">
        <w:rPr>
          <w:rFonts w:ascii="Palatino Linotype" w:hAnsi="Palatino Linotype" w:cs="Arial"/>
          <w:color w:val="222222"/>
          <w:sz w:val="24"/>
          <w:szCs w:val="24"/>
        </w:rPr>
        <w:t xml:space="preserve"> pays ;</w:t>
      </w:r>
    </w:p>
    <w:p w:rsidR="009C2F78" w:rsidRDefault="009C2F78" w:rsidP="00902846">
      <w:pPr>
        <w:pStyle w:val="Paragraphedeliste"/>
        <w:numPr>
          <w:ilvl w:val="0"/>
          <w:numId w:val="4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Montrer les types des rapports à élaborer à priori ;</w:t>
      </w:r>
    </w:p>
    <w:p w:rsidR="00536724" w:rsidRPr="001D0461" w:rsidRDefault="00536724" w:rsidP="00FA0088">
      <w:pPr>
        <w:pStyle w:val="Paragraphedeliste"/>
        <w:numPr>
          <w:ilvl w:val="0"/>
          <w:numId w:val="10"/>
        </w:numPr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 xml:space="preserve">Participants </w:t>
      </w:r>
    </w:p>
    <w:p w:rsidR="00536724" w:rsidRDefault="00F022ED" w:rsidP="00536724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Le nombre et la nature des participants à ce groupe dépendront des modalités qui seront retenues pendant l’atelier.</w:t>
      </w:r>
    </w:p>
    <w:p w:rsidR="00F022ED" w:rsidRPr="001D0461" w:rsidRDefault="00F022ED" w:rsidP="00FA0088">
      <w:pPr>
        <w:pStyle w:val="Paragraphedeliste"/>
        <w:numPr>
          <w:ilvl w:val="0"/>
          <w:numId w:val="10"/>
        </w:numPr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>Méthode de travail en groupe</w:t>
      </w:r>
    </w:p>
    <w:p w:rsidR="00F022ED" w:rsidRDefault="00F022ED" w:rsidP="00536724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Le travail en groupe commencera par :</w:t>
      </w:r>
    </w:p>
    <w:p w:rsidR="00F022ED" w:rsidRDefault="00F022ED" w:rsidP="00F022ED">
      <w:pPr>
        <w:pStyle w:val="Paragraphedeliste"/>
        <w:numPr>
          <w:ilvl w:val="0"/>
          <w:numId w:val="6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La structuration du groupe (Président, vice</w:t>
      </w:r>
      <w:r w:rsidR="000627A8">
        <w:rPr>
          <w:rFonts w:ascii="Palatino Linotype" w:hAnsi="Palatino Linotype" w:cs="Arial"/>
          <w:color w:val="222222"/>
          <w:sz w:val="24"/>
          <w:szCs w:val="24"/>
        </w:rPr>
        <w:t>-président et Rapporteur) ;</w:t>
      </w:r>
    </w:p>
    <w:p w:rsidR="00F022ED" w:rsidRDefault="000627A8" w:rsidP="00F022ED">
      <w:pPr>
        <w:pStyle w:val="Paragraphedeliste"/>
        <w:numPr>
          <w:ilvl w:val="0"/>
          <w:numId w:val="6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Définir la méthode de travail ;</w:t>
      </w:r>
    </w:p>
    <w:p w:rsidR="000627A8" w:rsidRDefault="00A934E7" w:rsidP="00F022ED">
      <w:pPr>
        <w:pStyle w:val="Paragraphedeliste"/>
        <w:numPr>
          <w:ilvl w:val="0"/>
          <w:numId w:val="6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 xml:space="preserve">Résorber </w:t>
      </w:r>
      <w:r w:rsidR="00A4618F">
        <w:rPr>
          <w:rFonts w:ascii="Palatino Linotype" w:hAnsi="Palatino Linotype" w:cs="Arial"/>
          <w:color w:val="222222"/>
          <w:sz w:val="24"/>
          <w:szCs w:val="24"/>
        </w:rPr>
        <w:t>tous les objectifs spécifiques assignés au groupe ;</w:t>
      </w:r>
    </w:p>
    <w:p w:rsidR="00A4618F" w:rsidRDefault="00A4618F" w:rsidP="00F022ED">
      <w:pPr>
        <w:pStyle w:val="Paragraphedeliste"/>
        <w:numPr>
          <w:ilvl w:val="0"/>
          <w:numId w:val="6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Présenter les résultats du travail en groupe à l’heure convenue.</w:t>
      </w:r>
    </w:p>
    <w:p w:rsidR="00A4618F" w:rsidRDefault="00A4618F" w:rsidP="00A4618F">
      <w:pPr>
        <w:pStyle w:val="Paragraphedeliste"/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A4618F" w:rsidRPr="001D0461" w:rsidRDefault="00A4618F" w:rsidP="00FA0088">
      <w:pPr>
        <w:pStyle w:val="Paragraphedeliste"/>
        <w:numPr>
          <w:ilvl w:val="0"/>
          <w:numId w:val="10"/>
        </w:numPr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>Résultats attendus pour le groupe</w:t>
      </w:r>
    </w:p>
    <w:p w:rsidR="00A4618F" w:rsidRPr="00A4618F" w:rsidRDefault="00A4618F" w:rsidP="00A4618F">
      <w:pPr>
        <w:pStyle w:val="Paragraphedeliste"/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A4618F" w:rsidRDefault="003B38B6" w:rsidP="00A4618F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Compréhension plus large de ce que sont les besoins et les priorités du pays en matière de partage de données et de rapportage ;</w:t>
      </w:r>
    </w:p>
    <w:p w:rsidR="003B38B6" w:rsidRDefault="003B38B6" w:rsidP="00A4618F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Meilleure compréhension de façon dont seront collectées et utilisées les données environnementales pour leur partage et la production des rapports y afférents ;</w:t>
      </w:r>
    </w:p>
    <w:p w:rsidR="003B38B6" w:rsidRDefault="003B38B6" w:rsidP="00A4618F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3B38B6">
        <w:rPr>
          <w:rFonts w:ascii="Palatino Linotype" w:eastAsia="Calibri" w:hAnsi="Palatino Linotype" w:cs="Times New Roman"/>
          <w:sz w:val="24"/>
        </w:rPr>
        <w:t xml:space="preserve"> </w:t>
      </w:r>
      <w:r w:rsidR="00E17376">
        <w:rPr>
          <w:rFonts w:ascii="Palatino Linotype" w:eastAsia="Calibri" w:hAnsi="Palatino Linotype" w:cs="Times New Roman"/>
          <w:sz w:val="24"/>
        </w:rPr>
        <w:t>L</w:t>
      </w:r>
      <w:r w:rsidRPr="003F0823">
        <w:rPr>
          <w:rFonts w:ascii="Palatino Linotype" w:eastAsia="Calibri" w:hAnsi="Palatino Linotype" w:cs="Times New Roman"/>
          <w:sz w:val="24"/>
        </w:rPr>
        <w:t xml:space="preserve">es formats à utiliser pour </w:t>
      </w:r>
      <w:r w:rsidRPr="006F3D9E">
        <w:rPr>
          <w:rFonts w:ascii="Palatino Linotype" w:eastAsia="Calibri" w:hAnsi="Palatino Linotype" w:cs="Times New Roman"/>
          <w:sz w:val="24"/>
        </w:rPr>
        <w:t>la livraison de données </w:t>
      </w:r>
      <w:r w:rsidR="00E17376">
        <w:rPr>
          <w:rFonts w:ascii="Palatino Linotype" w:eastAsia="Calibri" w:hAnsi="Palatino Linotype" w:cs="Times New Roman"/>
          <w:sz w:val="24"/>
        </w:rPr>
        <w:t xml:space="preserve">sont définis et </w:t>
      </w:r>
      <w:r w:rsidRPr="003F0823">
        <w:rPr>
          <w:rFonts w:ascii="Palatino Linotype" w:eastAsia="Calibri" w:hAnsi="Palatino Linotype" w:cs="Times New Roman"/>
          <w:sz w:val="24"/>
        </w:rPr>
        <w:t>la périodicité</w:t>
      </w:r>
      <w:r w:rsidR="00E17376">
        <w:rPr>
          <w:rFonts w:ascii="Palatino Linotype" w:eastAsia="Calibri" w:hAnsi="Palatino Linotype" w:cs="Times New Roman"/>
          <w:sz w:val="24"/>
        </w:rPr>
        <w:t xml:space="preserve"> est déterminée ;</w:t>
      </w:r>
    </w:p>
    <w:p w:rsidR="00A4618F" w:rsidRDefault="00BD2277" w:rsidP="00BD2277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L</w:t>
      </w:r>
      <w:r w:rsidR="00A4618F" w:rsidRPr="00BD2277">
        <w:rPr>
          <w:rFonts w:ascii="Palatino Linotype" w:hAnsi="Palatino Linotype" w:cs="Arial"/>
          <w:color w:val="222222"/>
          <w:sz w:val="24"/>
          <w:szCs w:val="24"/>
        </w:rPr>
        <w:t xml:space="preserve">es indicateurs sous régionaux au niveau du pays </w:t>
      </w:r>
      <w:r>
        <w:rPr>
          <w:rFonts w:ascii="Palatino Linotype" w:hAnsi="Palatino Linotype" w:cs="Arial"/>
          <w:color w:val="222222"/>
          <w:sz w:val="24"/>
          <w:szCs w:val="24"/>
        </w:rPr>
        <w:t>sont contextualisés et associés</w:t>
      </w:r>
      <w:r w:rsidR="00A4618F" w:rsidRPr="00BD2277">
        <w:rPr>
          <w:rFonts w:ascii="Palatino Linotype" w:hAnsi="Palatino Linotype" w:cs="Arial"/>
          <w:color w:val="222222"/>
          <w:sz w:val="24"/>
          <w:szCs w:val="24"/>
        </w:rPr>
        <w:t xml:space="preserve"> à ceux déjà utilisés par le pays ;</w:t>
      </w:r>
    </w:p>
    <w:p w:rsidR="00E17376" w:rsidRDefault="00E17376" w:rsidP="00BD2277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Les types des rapports à élaborer à priori sont connus.</w:t>
      </w:r>
    </w:p>
    <w:p w:rsidR="008A01BF" w:rsidRPr="004B569F" w:rsidRDefault="008A01BF" w:rsidP="008A01BF">
      <w:pPr>
        <w:pStyle w:val="Paragraphedeliste"/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8A01BF" w:rsidRPr="008A01BF" w:rsidRDefault="008A01BF" w:rsidP="008A01BF">
      <w:pPr>
        <w:pStyle w:val="Paragraphedeliste"/>
        <w:numPr>
          <w:ilvl w:val="0"/>
          <w:numId w:val="10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27622F">
        <w:rPr>
          <w:rFonts w:ascii="Palatino Linotype" w:eastAsia="Calibri" w:hAnsi="Palatino Linotype" w:cs="Times New Roman"/>
          <w:b/>
          <w:i/>
          <w:sz w:val="28"/>
          <w:szCs w:val="28"/>
        </w:rPr>
        <w:t>Date et lieu du travail du travail</w:t>
      </w:r>
      <w:r>
        <w:rPr>
          <w:rFonts w:ascii="Palatino Linotype" w:eastAsia="Calibri" w:hAnsi="Palatino Linotype" w:cs="Times New Roman"/>
          <w:b/>
          <w:i/>
          <w:sz w:val="24"/>
          <w:szCs w:val="24"/>
        </w:rPr>
        <w:t>.</w:t>
      </w:r>
    </w:p>
    <w:p w:rsidR="004B569F" w:rsidRDefault="008A01BF" w:rsidP="004B569F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8A01BF">
        <w:rPr>
          <w:rFonts w:ascii="Palatino Linotype" w:eastAsia="Calibri" w:hAnsi="Palatino Linotype" w:cs="Times New Roman"/>
          <w:sz w:val="24"/>
          <w:szCs w:val="24"/>
          <w:lang w:eastAsia="zh-CN"/>
        </w:rPr>
        <w:lastRenderedPageBreak/>
        <w:t>L’atelier se tiendra à K</w:t>
      </w:r>
      <w:r>
        <w:rPr>
          <w:rFonts w:ascii="Palatino Linotype" w:eastAsia="Calibri" w:hAnsi="Palatino Linotype" w:cs="Times New Roman"/>
          <w:sz w:val="24"/>
          <w:szCs w:val="24"/>
          <w:lang w:eastAsia="zh-CN"/>
        </w:rPr>
        <w:t xml:space="preserve">inshasa en date du 4 avril 2017, </w:t>
      </w:r>
      <w:r w:rsidRPr="008A01BF">
        <w:rPr>
          <w:rFonts w:ascii="Palatino Linotype" w:eastAsia="Calibri" w:hAnsi="Palatino Linotype" w:cs="Times New Roman"/>
          <w:sz w:val="24"/>
          <w:szCs w:val="24"/>
          <w:lang w:eastAsia="zh-CN"/>
        </w:rPr>
        <w:t xml:space="preserve">la salle de réunion </w:t>
      </w:r>
      <w:r>
        <w:rPr>
          <w:rFonts w:ascii="Palatino Linotype" w:eastAsia="Calibri" w:hAnsi="Palatino Linotype" w:cs="Times New Roman"/>
          <w:sz w:val="24"/>
          <w:szCs w:val="24"/>
          <w:lang w:eastAsia="zh-CN"/>
        </w:rPr>
        <w:t>sera à déterminer.</w:t>
      </w:r>
    </w:p>
    <w:p w:rsidR="008A01BF" w:rsidRPr="00F90029" w:rsidRDefault="008A01BF" w:rsidP="008A01BF">
      <w:pPr>
        <w:pStyle w:val="Paragraphedeliste"/>
        <w:numPr>
          <w:ilvl w:val="0"/>
          <w:numId w:val="10"/>
        </w:numPr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F90029">
        <w:rPr>
          <w:rFonts w:ascii="Palatino Linotype" w:eastAsia="Calibri" w:hAnsi="Palatino Linotype" w:cs="Times New Roman"/>
          <w:b/>
          <w:i/>
          <w:sz w:val="28"/>
          <w:szCs w:val="28"/>
        </w:rPr>
        <w:t>Budget (cfr celui de l’atelier)</w:t>
      </w:r>
    </w:p>
    <w:p w:rsidR="00E060E6" w:rsidRPr="00E060E6" w:rsidRDefault="00F90029" w:rsidP="00E060E6">
      <w:pPr>
        <w:pStyle w:val="Paragraphedeliste"/>
        <w:numPr>
          <w:ilvl w:val="0"/>
          <w:numId w:val="10"/>
        </w:numPr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F90029">
        <w:rPr>
          <w:rFonts w:ascii="Palatino Linotype" w:eastAsia="Calibri" w:hAnsi="Palatino Linotype" w:cs="Times New Roman"/>
          <w:b/>
          <w:i/>
          <w:sz w:val="28"/>
          <w:szCs w:val="28"/>
        </w:rPr>
        <w:t>contact.</w:t>
      </w:r>
    </w:p>
    <w:p w:rsidR="00E060E6" w:rsidRPr="00E060E6" w:rsidRDefault="00E060E6" w:rsidP="00E060E6">
      <w:pPr>
        <w:jc w:val="both"/>
        <w:rPr>
          <w:rFonts w:ascii="Palatino Linotype" w:hAnsi="Palatino Linotype"/>
        </w:rPr>
      </w:pPr>
      <w:r w:rsidRPr="00E060E6">
        <w:rPr>
          <w:rFonts w:ascii="Palatino Linotype" w:hAnsi="Palatino Linotype"/>
        </w:rPr>
        <w:t>Pour tout contact en rapport avec  l’atelier, prière de s’adresser au Secrétariat du Centre National d’Information sur l’Environnement (CNIE).</w:t>
      </w:r>
    </w:p>
    <w:p w:rsidR="00E060E6" w:rsidRPr="00E060E6" w:rsidRDefault="00E060E6" w:rsidP="00E060E6">
      <w:pPr>
        <w:jc w:val="both"/>
        <w:rPr>
          <w:rFonts w:ascii="Palatino Linotype" w:hAnsi="Palatino Linotype" w:cs="Arial"/>
          <w:color w:val="222222"/>
          <w:sz w:val="28"/>
          <w:szCs w:val="28"/>
        </w:rPr>
      </w:pPr>
    </w:p>
    <w:p w:rsidR="004B569F" w:rsidRPr="004B569F" w:rsidRDefault="004B569F" w:rsidP="004B569F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A4618F" w:rsidRPr="00C9073D" w:rsidRDefault="00A4618F" w:rsidP="00C9073D">
      <w:pPr>
        <w:ind w:left="360"/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A4618F" w:rsidRPr="00A4618F" w:rsidRDefault="00A4618F" w:rsidP="00A4618F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536724" w:rsidRPr="00536724" w:rsidRDefault="00536724" w:rsidP="00536724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536724" w:rsidRDefault="00536724" w:rsidP="00536724">
      <w:pPr>
        <w:spacing w:before="240" w:after="120" w:line="259" w:lineRule="auto"/>
        <w:ind w:left="720"/>
        <w:contextualSpacing/>
        <w:jc w:val="both"/>
        <w:rPr>
          <w:rFonts w:ascii="Palatino Linotype" w:eastAsia="Calibri" w:hAnsi="Palatino Linotype" w:cs="Times New Roman"/>
          <w:b/>
          <w:i/>
          <w:sz w:val="24"/>
          <w:szCs w:val="24"/>
        </w:rPr>
      </w:pPr>
    </w:p>
    <w:p w:rsidR="00902846" w:rsidRDefault="00902846" w:rsidP="00606138">
      <w:pPr>
        <w:spacing w:before="240" w:after="120" w:line="259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536724" w:rsidRPr="004D2040" w:rsidRDefault="00536724" w:rsidP="00606138">
      <w:pPr>
        <w:spacing w:before="240" w:after="120" w:line="259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606138" w:rsidRPr="004D2040" w:rsidRDefault="00606138" w:rsidP="008C709A">
      <w:pPr>
        <w:tabs>
          <w:tab w:val="left" w:pos="0"/>
          <w:tab w:val="left" w:pos="1276"/>
        </w:tabs>
        <w:spacing w:before="60" w:after="160" w:line="300" w:lineRule="exact"/>
        <w:jc w:val="both"/>
        <w:rPr>
          <w:rFonts w:ascii="Palatino Linotype" w:eastAsia="Calibri" w:hAnsi="Palatino Linotype" w:cs="Arial"/>
          <w:sz w:val="24"/>
          <w:szCs w:val="24"/>
          <w:lang w:eastAsia="fr-FR"/>
        </w:rPr>
      </w:pPr>
    </w:p>
    <w:p w:rsidR="00F37505" w:rsidRPr="004D2040" w:rsidRDefault="00F37505" w:rsidP="008C709A">
      <w:pPr>
        <w:jc w:val="both"/>
        <w:rPr>
          <w:rFonts w:ascii="Palatino Linotype" w:hAnsi="Palatino Linotype"/>
          <w:sz w:val="24"/>
          <w:szCs w:val="24"/>
        </w:rPr>
      </w:pPr>
    </w:p>
    <w:sectPr w:rsidR="00F37505" w:rsidRPr="004D20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17" w:rsidRDefault="00C03817" w:rsidP="00CE7366">
      <w:pPr>
        <w:spacing w:after="0" w:line="240" w:lineRule="auto"/>
      </w:pPr>
      <w:r>
        <w:separator/>
      </w:r>
    </w:p>
  </w:endnote>
  <w:endnote w:type="continuationSeparator" w:id="0">
    <w:p w:rsidR="00C03817" w:rsidRDefault="00C03817" w:rsidP="00CE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84272"/>
      <w:docPartObj>
        <w:docPartGallery w:val="Page Numbers (Bottom of Page)"/>
        <w:docPartUnique/>
      </w:docPartObj>
    </w:sdtPr>
    <w:sdtContent>
      <w:p w:rsidR="00415EB0" w:rsidRDefault="00415EB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5EB0" w:rsidRDefault="00415E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17" w:rsidRDefault="00C03817" w:rsidP="00CE7366">
      <w:pPr>
        <w:spacing w:after="0" w:line="240" w:lineRule="auto"/>
      </w:pPr>
      <w:r>
        <w:separator/>
      </w:r>
    </w:p>
  </w:footnote>
  <w:footnote w:type="continuationSeparator" w:id="0">
    <w:p w:rsidR="00C03817" w:rsidRDefault="00C03817" w:rsidP="00CE7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A8F"/>
    <w:multiLevelType w:val="multilevel"/>
    <w:tmpl w:val="F4DC3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11858"/>
    <w:multiLevelType w:val="hybridMultilevel"/>
    <w:tmpl w:val="0FB25A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062B"/>
    <w:multiLevelType w:val="hybridMultilevel"/>
    <w:tmpl w:val="AF5E5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7286E"/>
    <w:multiLevelType w:val="multilevel"/>
    <w:tmpl w:val="9404D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72C4B0E"/>
    <w:multiLevelType w:val="hybridMultilevel"/>
    <w:tmpl w:val="9E9EA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35CE0"/>
    <w:multiLevelType w:val="multilevel"/>
    <w:tmpl w:val="F4DC3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570023D"/>
    <w:multiLevelType w:val="multilevel"/>
    <w:tmpl w:val="91C6B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8078AA"/>
    <w:multiLevelType w:val="hybridMultilevel"/>
    <w:tmpl w:val="D1344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80C10"/>
    <w:multiLevelType w:val="hybridMultilevel"/>
    <w:tmpl w:val="E2D6A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A33DC"/>
    <w:multiLevelType w:val="multilevel"/>
    <w:tmpl w:val="91C6B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6770CC6"/>
    <w:multiLevelType w:val="hybridMultilevel"/>
    <w:tmpl w:val="59C8A25C"/>
    <w:lvl w:ilvl="0" w:tplc="5422F6B6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271E5"/>
    <w:multiLevelType w:val="hybridMultilevel"/>
    <w:tmpl w:val="6BBA2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DC"/>
    <w:rsid w:val="000065DB"/>
    <w:rsid w:val="00024E0F"/>
    <w:rsid w:val="000627A1"/>
    <w:rsid w:val="000627A8"/>
    <w:rsid w:val="000651B4"/>
    <w:rsid w:val="000800C0"/>
    <w:rsid w:val="00093D56"/>
    <w:rsid w:val="000C588F"/>
    <w:rsid w:val="000D2EB9"/>
    <w:rsid w:val="0010187F"/>
    <w:rsid w:val="001050FE"/>
    <w:rsid w:val="00110808"/>
    <w:rsid w:val="001213A8"/>
    <w:rsid w:val="00141C14"/>
    <w:rsid w:val="00144899"/>
    <w:rsid w:val="001461D3"/>
    <w:rsid w:val="00163E10"/>
    <w:rsid w:val="001651F8"/>
    <w:rsid w:val="001659DA"/>
    <w:rsid w:val="00166B3B"/>
    <w:rsid w:val="00171CCF"/>
    <w:rsid w:val="00172F94"/>
    <w:rsid w:val="001918AC"/>
    <w:rsid w:val="00193DBC"/>
    <w:rsid w:val="001B61C3"/>
    <w:rsid w:val="001D0461"/>
    <w:rsid w:val="001D2145"/>
    <w:rsid w:val="001D3F5C"/>
    <w:rsid w:val="001D61DC"/>
    <w:rsid w:val="00232271"/>
    <w:rsid w:val="00233C4B"/>
    <w:rsid w:val="002347F8"/>
    <w:rsid w:val="00240773"/>
    <w:rsid w:val="00244A6C"/>
    <w:rsid w:val="00263AB0"/>
    <w:rsid w:val="00270EBD"/>
    <w:rsid w:val="0027622F"/>
    <w:rsid w:val="002A53B2"/>
    <w:rsid w:val="002A6E30"/>
    <w:rsid w:val="002B1441"/>
    <w:rsid w:val="002B5A89"/>
    <w:rsid w:val="002D1A59"/>
    <w:rsid w:val="002E344C"/>
    <w:rsid w:val="003142D3"/>
    <w:rsid w:val="0031725D"/>
    <w:rsid w:val="00332FF6"/>
    <w:rsid w:val="00336B8A"/>
    <w:rsid w:val="00342CEB"/>
    <w:rsid w:val="00350A30"/>
    <w:rsid w:val="00362B71"/>
    <w:rsid w:val="003768A6"/>
    <w:rsid w:val="00391D81"/>
    <w:rsid w:val="003A0337"/>
    <w:rsid w:val="003A345C"/>
    <w:rsid w:val="003B38B6"/>
    <w:rsid w:val="003C5340"/>
    <w:rsid w:val="003D0252"/>
    <w:rsid w:val="003D1DFB"/>
    <w:rsid w:val="003D63A7"/>
    <w:rsid w:val="003F0823"/>
    <w:rsid w:val="003F0961"/>
    <w:rsid w:val="00403FF6"/>
    <w:rsid w:val="00406C6B"/>
    <w:rsid w:val="004116AD"/>
    <w:rsid w:val="00415EB0"/>
    <w:rsid w:val="00424435"/>
    <w:rsid w:val="0043709B"/>
    <w:rsid w:val="0049466D"/>
    <w:rsid w:val="004A51C9"/>
    <w:rsid w:val="004B0777"/>
    <w:rsid w:val="004B1BE7"/>
    <w:rsid w:val="004B1E2A"/>
    <w:rsid w:val="004B4914"/>
    <w:rsid w:val="004B569F"/>
    <w:rsid w:val="004D062A"/>
    <w:rsid w:val="004D2040"/>
    <w:rsid w:val="00501068"/>
    <w:rsid w:val="0050341C"/>
    <w:rsid w:val="00531905"/>
    <w:rsid w:val="00536724"/>
    <w:rsid w:val="00555FDB"/>
    <w:rsid w:val="005A412B"/>
    <w:rsid w:val="005A43A2"/>
    <w:rsid w:val="005D1F76"/>
    <w:rsid w:val="005F3E8A"/>
    <w:rsid w:val="005F3FCC"/>
    <w:rsid w:val="00603BAF"/>
    <w:rsid w:val="00604722"/>
    <w:rsid w:val="00606138"/>
    <w:rsid w:val="006209AB"/>
    <w:rsid w:val="006221CB"/>
    <w:rsid w:val="006310C2"/>
    <w:rsid w:val="006442ED"/>
    <w:rsid w:val="00673A78"/>
    <w:rsid w:val="006745F4"/>
    <w:rsid w:val="00680B3E"/>
    <w:rsid w:val="00687A54"/>
    <w:rsid w:val="006F3D9E"/>
    <w:rsid w:val="00703E96"/>
    <w:rsid w:val="00704299"/>
    <w:rsid w:val="00713635"/>
    <w:rsid w:val="0072783C"/>
    <w:rsid w:val="0074281A"/>
    <w:rsid w:val="0074333C"/>
    <w:rsid w:val="00783162"/>
    <w:rsid w:val="007870D7"/>
    <w:rsid w:val="007F3B72"/>
    <w:rsid w:val="007F511F"/>
    <w:rsid w:val="00804747"/>
    <w:rsid w:val="00807B07"/>
    <w:rsid w:val="008155F5"/>
    <w:rsid w:val="0084103E"/>
    <w:rsid w:val="00845337"/>
    <w:rsid w:val="00853DC5"/>
    <w:rsid w:val="00855C2C"/>
    <w:rsid w:val="00866D21"/>
    <w:rsid w:val="008703B1"/>
    <w:rsid w:val="00875DEF"/>
    <w:rsid w:val="0088476D"/>
    <w:rsid w:val="008930D6"/>
    <w:rsid w:val="008A01BF"/>
    <w:rsid w:val="008A1674"/>
    <w:rsid w:val="008B0DB2"/>
    <w:rsid w:val="008B3C18"/>
    <w:rsid w:val="008C48C5"/>
    <w:rsid w:val="008C709A"/>
    <w:rsid w:val="00902846"/>
    <w:rsid w:val="00907C60"/>
    <w:rsid w:val="009212D9"/>
    <w:rsid w:val="00927708"/>
    <w:rsid w:val="009308C0"/>
    <w:rsid w:val="00953AE0"/>
    <w:rsid w:val="009755E5"/>
    <w:rsid w:val="00980212"/>
    <w:rsid w:val="009A4070"/>
    <w:rsid w:val="009A7DAB"/>
    <w:rsid w:val="009C0475"/>
    <w:rsid w:val="009C0B73"/>
    <w:rsid w:val="009C2F78"/>
    <w:rsid w:val="009C3C78"/>
    <w:rsid w:val="009C7DC7"/>
    <w:rsid w:val="009F25C5"/>
    <w:rsid w:val="009F327C"/>
    <w:rsid w:val="00A032BE"/>
    <w:rsid w:val="00A13B20"/>
    <w:rsid w:val="00A15343"/>
    <w:rsid w:val="00A16751"/>
    <w:rsid w:val="00A35BBC"/>
    <w:rsid w:val="00A4618F"/>
    <w:rsid w:val="00A50EE9"/>
    <w:rsid w:val="00A934E7"/>
    <w:rsid w:val="00A979AF"/>
    <w:rsid w:val="00AA1C26"/>
    <w:rsid w:val="00AB283D"/>
    <w:rsid w:val="00AB3DBF"/>
    <w:rsid w:val="00AB455D"/>
    <w:rsid w:val="00B15285"/>
    <w:rsid w:val="00B3171E"/>
    <w:rsid w:val="00B3517D"/>
    <w:rsid w:val="00B35354"/>
    <w:rsid w:val="00B436D8"/>
    <w:rsid w:val="00B44100"/>
    <w:rsid w:val="00B600F1"/>
    <w:rsid w:val="00B618FF"/>
    <w:rsid w:val="00B91250"/>
    <w:rsid w:val="00BD2277"/>
    <w:rsid w:val="00BE0485"/>
    <w:rsid w:val="00C03817"/>
    <w:rsid w:val="00C30890"/>
    <w:rsid w:val="00C407E4"/>
    <w:rsid w:val="00C44980"/>
    <w:rsid w:val="00C4724F"/>
    <w:rsid w:val="00C509E6"/>
    <w:rsid w:val="00C81873"/>
    <w:rsid w:val="00C833E5"/>
    <w:rsid w:val="00C9073D"/>
    <w:rsid w:val="00CA633B"/>
    <w:rsid w:val="00CA649B"/>
    <w:rsid w:val="00CC3BAC"/>
    <w:rsid w:val="00CE7366"/>
    <w:rsid w:val="00CF18B9"/>
    <w:rsid w:val="00D112B2"/>
    <w:rsid w:val="00D12459"/>
    <w:rsid w:val="00D265C2"/>
    <w:rsid w:val="00D6314F"/>
    <w:rsid w:val="00D873CA"/>
    <w:rsid w:val="00D969E9"/>
    <w:rsid w:val="00DA2AA6"/>
    <w:rsid w:val="00DC071A"/>
    <w:rsid w:val="00DC33DD"/>
    <w:rsid w:val="00DC400B"/>
    <w:rsid w:val="00DC41C0"/>
    <w:rsid w:val="00DD6CCD"/>
    <w:rsid w:val="00DE26E8"/>
    <w:rsid w:val="00DF1C93"/>
    <w:rsid w:val="00E03F49"/>
    <w:rsid w:val="00E060E6"/>
    <w:rsid w:val="00E17376"/>
    <w:rsid w:val="00E33385"/>
    <w:rsid w:val="00E542D7"/>
    <w:rsid w:val="00E62B62"/>
    <w:rsid w:val="00E71E27"/>
    <w:rsid w:val="00EB5780"/>
    <w:rsid w:val="00EB79D6"/>
    <w:rsid w:val="00EC49B6"/>
    <w:rsid w:val="00F022ED"/>
    <w:rsid w:val="00F03C3C"/>
    <w:rsid w:val="00F37489"/>
    <w:rsid w:val="00F37505"/>
    <w:rsid w:val="00F55999"/>
    <w:rsid w:val="00F55B1B"/>
    <w:rsid w:val="00F71148"/>
    <w:rsid w:val="00F90029"/>
    <w:rsid w:val="00F9202A"/>
    <w:rsid w:val="00FA0088"/>
    <w:rsid w:val="00FB5487"/>
    <w:rsid w:val="00FC3209"/>
    <w:rsid w:val="00FC7763"/>
    <w:rsid w:val="00FE3D9F"/>
    <w:rsid w:val="00FE4491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13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73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73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736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1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EB0"/>
  </w:style>
  <w:style w:type="paragraph" w:styleId="Pieddepage">
    <w:name w:val="footer"/>
    <w:basedOn w:val="Normal"/>
    <w:link w:val="PieddepageCar"/>
    <w:uiPriority w:val="99"/>
    <w:unhideWhenUsed/>
    <w:rsid w:val="0041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13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73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73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736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1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EB0"/>
  </w:style>
  <w:style w:type="paragraph" w:styleId="Pieddepage">
    <w:name w:val="footer"/>
    <w:basedOn w:val="Normal"/>
    <w:link w:val="PieddepageCar"/>
    <w:uiPriority w:val="99"/>
    <w:unhideWhenUsed/>
    <w:rsid w:val="0041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2017-03-16T13:33:00Z</dcterms:created>
  <dcterms:modified xsi:type="dcterms:W3CDTF">2017-08-18T10:52:00Z</dcterms:modified>
</cp:coreProperties>
</file>