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78" w:rsidRDefault="00805AC6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  <w:r>
        <w:rPr>
          <w:rFonts w:ascii="Palatino Linotype" w:hAnsi="Palatino Linotype" w:cs="Arial"/>
          <w:b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9pt;margin-top:-31.85pt;width:366.75pt;height:141.75pt;z-index:251658240" stroked="f">
            <v:textbox>
              <w:txbxContent>
                <w:p w:rsidR="002305CE" w:rsidRPr="008A470F" w:rsidRDefault="00647BC1" w:rsidP="00647BC1">
                  <w:pPr>
                    <w:jc w:val="center"/>
                    <w:rPr>
                      <w:rFonts w:ascii="Trebuchet MS" w:hAnsi="Trebuchet MS"/>
                      <w:b/>
                      <w:sz w:val="24"/>
                      <w:lang w:val="fr-FR"/>
                    </w:rPr>
                  </w:pPr>
                  <w:r w:rsidRPr="008A470F">
                    <w:rPr>
                      <w:rFonts w:ascii="Trebuchet MS" w:hAnsi="Trebuchet MS"/>
                      <w:b/>
                      <w:sz w:val="24"/>
                      <w:lang w:val="fr-FR"/>
                    </w:rPr>
                    <w:t>REPUBLIQUE DEMOCRATIQUE DU CONGO</w:t>
                  </w:r>
                </w:p>
                <w:p w:rsidR="002305CE" w:rsidRPr="00647BC1" w:rsidRDefault="00647BC1" w:rsidP="00647BC1">
                  <w:pPr>
                    <w:rPr>
                      <w:rFonts w:ascii="Trebuchet MS" w:hAnsi="Trebuchet MS"/>
                      <w:sz w:val="24"/>
                      <w:lang w:val="fr-FR"/>
                    </w:rPr>
                  </w:pPr>
                  <w:r>
                    <w:rPr>
                      <w:rFonts w:ascii="Trebuchet MS" w:hAnsi="Trebuchet MS"/>
                      <w:sz w:val="24"/>
                      <w:lang w:val="fr-FR"/>
                    </w:rPr>
                    <w:br/>
                  </w:r>
                  <w:r w:rsidRPr="00647BC1">
                    <w:rPr>
                      <w:rFonts w:ascii="Trebuchet MS" w:hAnsi="Trebuchet MS"/>
                      <w:sz w:val="24"/>
                      <w:lang w:val="fr-FR"/>
                    </w:rPr>
                    <w:t>MINISTERE DE L'ENVIRONNEMENT</w:t>
                  </w:r>
                  <w:r>
                    <w:rPr>
                      <w:rFonts w:ascii="Trebuchet MS" w:hAnsi="Trebuchet MS"/>
                      <w:sz w:val="24"/>
                      <w:lang w:val="fr-FR"/>
                    </w:rPr>
                    <w:t xml:space="preserve"> </w:t>
                  </w:r>
                  <w:r w:rsidRPr="00647BC1">
                    <w:rPr>
                      <w:rFonts w:ascii="Trebuchet MS" w:hAnsi="Trebuchet MS"/>
                      <w:sz w:val="24"/>
                      <w:lang w:val="fr-FR"/>
                    </w:rPr>
                    <w:t>ET DEVELOPPEMENT DURABLE</w:t>
                  </w:r>
                </w:p>
                <w:p w:rsidR="002305CE" w:rsidRPr="00647BC1" w:rsidRDefault="00647BC1" w:rsidP="00647BC1">
                  <w:pPr>
                    <w:jc w:val="center"/>
                    <w:rPr>
                      <w:rFonts w:ascii="Trebuchet MS" w:hAnsi="Trebuchet MS"/>
                      <w:sz w:val="24"/>
                      <w:lang w:val="fr-FR"/>
                    </w:rPr>
                  </w:pPr>
                  <w:r w:rsidRPr="00647BC1">
                    <w:rPr>
                      <w:rFonts w:ascii="Trebuchet MS" w:hAnsi="Trebuchet MS"/>
                      <w:sz w:val="24"/>
                      <w:lang w:val="fr-FR"/>
                    </w:rPr>
                    <w:t>SECRETARIAT GENERAL A L’ENVIRONNEMENT                                             ET DEVELOPPEMENT DURABLE</w:t>
                  </w:r>
                </w:p>
                <w:p w:rsidR="002305CE" w:rsidRPr="00647BC1" w:rsidRDefault="002305CE" w:rsidP="00647BC1">
                  <w:pPr>
                    <w:jc w:val="center"/>
                    <w:rPr>
                      <w:rFonts w:ascii="Trebuchet MS" w:hAnsi="Trebuchet MS"/>
                      <w:sz w:val="24"/>
                      <w:lang w:val="fr-FR"/>
                    </w:rPr>
                  </w:pPr>
                </w:p>
                <w:p w:rsidR="002305CE" w:rsidRPr="00647BC1" w:rsidRDefault="00647BC1" w:rsidP="00647BC1">
                  <w:pPr>
                    <w:jc w:val="center"/>
                    <w:rPr>
                      <w:rFonts w:ascii="Comic Sans MS" w:hAnsi="Comic Sans MS"/>
                      <w:sz w:val="24"/>
                      <w:lang w:val="fr-FR"/>
                    </w:rPr>
                  </w:pPr>
                  <w:r w:rsidRPr="00647BC1">
                    <w:rPr>
                      <w:rFonts w:ascii="Comic Sans MS" w:hAnsi="Comic Sans MS"/>
                      <w:sz w:val="24"/>
                      <w:lang w:val="fr-FR"/>
                    </w:rPr>
                    <w:t xml:space="preserve">CENTRE NATIONAL D’INFORMATION </w:t>
                  </w:r>
                  <w:r w:rsidRPr="00647BC1">
                    <w:rPr>
                      <w:rFonts w:ascii="Comic Sans MS" w:hAnsi="Comic Sans MS"/>
                      <w:sz w:val="24"/>
                      <w:lang w:val="fr-FR"/>
                    </w:rPr>
                    <w:br/>
                    <w:t>SUR L’ENVIRONNEMENT</w:t>
                  </w:r>
                </w:p>
                <w:p w:rsidR="002305CE" w:rsidRPr="00647BC1" w:rsidRDefault="002305CE" w:rsidP="00647BC1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647BC1"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« CNIE »</w:t>
                  </w:r>
                </w:p>
              </w:txbxContent>
            </v:textbox>
          </v:shape>
        </w:pict>
      </w:r>
      <w:r w:rsidR="002305CE">
        <w:rPr>
          <w:rFonts w:ascii="Palatino Linotype" w:hAnsi="Palatino Linotype" w:cs="Arial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5529580</wp:posOffset>
            </wp:positionH>
            <wp:positionV relativeFrom="margin">
              <wp:posOffset>-442595</wp:posOffset>
            </wp:positionV>
            <wp:extent cx="850265" cy="771525"/>
            <wp:effectExtent l="19050" t="0" r="698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5CE">
        <w:rPr>
          <w:rFonts w:ascii="Palatino Linotype" w:hAnsi="Palatino Linotype" w:cs="Arial"/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-594995</wp:posOffset>
            </wp:positionV>
            <wp:extent cx="923925" cy="923925"/>
            <wp:effectExtent l="19050" t="0" r="9525" b="0"/>
            <wp:wrapNone/>
            <wp:docPr id="3" name="Image 2" descr="43DC7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43DC7EA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2305CE" w:rsidRPr="007B4103" w:rsidRDefault="002305CE" w:rsidP="00620078">
      <w:pPr>
        <w:rPr>
          <w:rFonts w:ascii="Palatino Linotype" w:hAnsi="Palatino Linotype" w:cs="Arial"/>
          <w:b/>
          <w:sz w:val="24"/>
          <w:szCs w:val="24"/>
          <w:lang w:val="fr-FR"/>
        </w:rPr>
      </w:pPr>
    </w:p>
    <w:p w:rsidR="00D45FD7" w:rsidRPr="007B4103" w:rsidRDefault="00025FEB" w:rsidP="00A96B27">
      <w:pPr>
        <w:jc w:val="center"/>
        <w:rPr>
          <w:rFonts w:ascii="Palatino Linotype" w:hAnsi="Palatino Linotype" w:cs="Arial"/>
          <w:b/>
          <w:sz w:val="24"/>
          <w:szCs w:val="24"/>
          <w:lang w:val="fr-FR"/>
        </w:rPr>
      </w:pPr>
      <w:r w:rsidRPr="007B4103">
        <w:rPr>
          <w:rFonts w:ascii="Palatino Linotype" w:hAnsi="Palatino Linotype" w:cs="Arial"/>
          <w:b/>
          <w:sz w:val="24"/>
          <w:szCs w:val="24"/>
          <w:lang w:val="fr-FR"/>
        </w:rPr>
        <w:t>TERMES DE REFERENCE DE L’ATELIER D</w:t>
      </w:r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t>’INFORMATION SUR L</w:t>
      </w:r>
      <w:r w:rsidRPr="007B4103">
        <w:rPr>
          <w:rFonts w:ascii="Palatino Linotype" w:hAnsi="Palatino Linotype" w:cs="Arial"/>
          <w:b/>
          <w:sz w:val="24"/>
          <w:szCs w:val="24"/>
          <w:lang w:val="fr-FR"/>
        </w:rPr>
        <w:t>E PR</w:t>
      </w:r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t>OJET DE RENFORCEMENT DES CAPACITES SUR LE PARTAGE DES DONNEES ENVIRONNEMENTALES ET LA PRODUCTION DES RAPPORTS A L’AIDE DU SYSTEME D’INFORMA</w:t>
      </w:r>
      <w:r w:rsidR="0067200D">
        <w:rPr>
          <w:rFonts w:ascii="Palatino Linotype" w:hAnsi="Palatino Linotype" w:cs="Arial"/>
          <w:b/>
          <w:sz w:val="24"/>
          <w:szCs w:val="24"/>
          <w:lang w:val="fr-FR"/>
        </w:rPr>
        <w:t>TION ENVIRONNEMENTAL PARTAGE (S</w:t>
      </w:r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t>E</w:t>
      </w:r>
      <w:r w:rsidR="0067200D">
        <w:rPr>
          <w:rFonts w:ascii="Palatino Linotype" w:hAnsi="Palatino Linotype" w:cs="Arial"/>
          <w:b/>
          <w:sz w:val="24"/>
          <w:szCs w:val="24"/>
          <w:lang w:val="fr-FR"/>
        </w:rPr>
        <w:t>I</w:t>
      </w:r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t>S</w:t>
      </w:r>
      <w:proofErr w:type="gramStart"/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t>)</w:t>
      </w:r>
      <w:proofErr w:type="gramEnd"/>
      <w:r w:rsidR="00530857" w:rsidRPr="007B4103">
        <w:rPr>
          <w:rFonts w:ascii="Palatino Linotype" w:hAnsi="Palatino Linotype" w:cs="Arial"/>
          <w:b/>
          <w:sz w:val="24"/>
          <w:szCs w:val="24"/>
          <w:lang w:val="fr-FR"/>
        </w:rPr>
        <w:br/>
        <w:t>-------------------------------------------------------------------------------------</w:t>
      </w:r>
      <w:r w:rsidR="002305CE">
        <w:rPr>
          <w:rFonts w:ascii="Palatino Linotype" w:hAnsi="Palatino Linotype" w:cs="Arial"/>
          <w:b/>
          <w:sz w:val="24"/>
          <w:szCs w:val="24"/>
          <w:lang w:val="fr-FR"/>
        </w:rPr>
        <w:t>----------------------------</w:t>
      </w:r>
    </w:p>
    <w:p w:rsidR="00620078" w:rsidRPr="007B4103" w:rsidRDefault="00620078">
      <w:pPr>
        <w:rPr>
          <w:rFonts w:ascii="Palatino Linotype" w:hAnsi="Palatino Linotype" w:cs="Arial"/>
          <w:sz w:val="24"/>
          <w:szCs w:val="24"/>
          <w:lang w:val="fr-FR"/>
        </w:rPr>
      </w:pPr>
    </w:p>
    <w:p w:rsidR="00025FEB" w:rsidRPr="007B4103" w:rsidRDefault="00647BC1" w:rsidP="00620078">
      <w:pPr>
        <w:pStyle w:val="Paragraphedeliste"/>
        <w:numPr>
          <w:ilvl w:val="0"/>
          <w:numId w:val="1"/>
        </w:numPr>
        <w:ind w:left="284" w:hanging="284"/>
        <w:rPr>
          <w:rFonts w:ascii="Palatino Linotype" w:hAnsi="Palatino Linotype"/>
          <w:b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025FEB" w:rsidRPr="007B4103">
        <w:rPr>
          <w:rFonts w:ascii="Palatino Linotype" w:hAnsi="Palatino Linotype"/>
          <w:b/>
          <w:sz w:val="24"/>
          <w:szCs w:val="24"/>
          <w:lang w:val="fr-FR"/>
        </w:rPr>
        <w:t>CONTEXTE ET JUSTIFICATION</w:t>
      </w:r>
    </w:p>
    <w:p w:rsidR="00431CF6" w:rsidRPr="007B4103" w:rsidRDefault="00431CF6" w:rsidP="001738ED">
      <w:pPr>
        <w:jc w:val="both"/>
        <w:rPr>
          <w:rFonts w:ascii="Palatino Linotype" w:hAnsi="Palatino Linotype" w:cs="Arial"/>
          <w:sz w:val="24"/>
          <w:szCs w:val="24"/>
          <w:lang w:val="fr-FR"/>
        </w:rPr>
      </w:pPr>
    </w:p>
    <w:p w:rsidR="00272E94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Afin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d'être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pertinent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bien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informé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prise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décision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doit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être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pris</w:t>
      </w:r>
      <w:r w:rsidR="003C4C8E">
        <w:rPr>
          <w:rFonts w:ascii="Palatino Linotype" w:hAnsi="Palatino Linotype" w:cs="Arial"/>
          <w:color w:val="222222"/>
          <w:sz w:val="24"/>
          <w:szCs w:val="24"/>
        </w:rPr>
        <w:t>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charge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par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crédibles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l’état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l'environnement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convenu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objectifs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politiques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ainsi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par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l’intégration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évaluations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. Ces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évaluations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-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comme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le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rapport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>Global Environmen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>t Outlook du PNUE (GEO)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rapport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l‘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>Agence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européenne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 w:rsidRPr="007B4103">
        <w:rPr>
          <w:rFonts w:ascii="Palatino Linotype" w:hAnsi="Palatino Linotype" w:cs="Arial"/>
          <w:color w:val="222222"/>
          <w:sz w:val="24"/>
          <w:szCs w:val="24"/>
        </w:rPr>
        <w:t>l'État</w:t>
      </w:r>
      <w:proofErr w:type="spellEnd"/>
      <w:r w:rsidR="00647BC1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de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l’Environnement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(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SoER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), et 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nationaux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–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combine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>nt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interpréte</w:t>
      </w:r>
      <w:r w:rsidR="00647BC1">
        <w:rPr>
          <w:rFonts w:ascii="Palatino Linotype" w:hAnsi="Palatino Linotype" w:cs="Arial"/>
          <w:color w:val="222222"/>
          <w:sz w:val="24"/>
          <w:szCs w:val="24"/>
        </w:rPr>
        <w:t>nt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informations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connaissances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à travers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grande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variété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thèmes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secteurs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. </w:t>
      </w:r>
    </w:p>
    <w:p w:rsidR="00272E94" w:rsidRDefault="00272E94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0857" w:rsidRPr="007B4103" w:rsidRDefault="00272E94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 xml:space="preserve">Ces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évaluations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peuvent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faciliter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la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compréhension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l'état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l'environnement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les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tendances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l'environnement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ainsi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progrès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accomplis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vers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objectifs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politiques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convenus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tels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objectifs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globaux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l'environnement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(GEG)</w:t>
      </w:r>
      <w:r w:rsidR="00475BF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475BF1">
        <w:rPr>
          <w:rFonts w:ascii="Palatino Linotype" w:hAnsi="Palatino Linotype" w:cs="Arial"/>
          <w:color w:val="222222"/>
          <w:sz w:val="24"/>
          <w:szCs w:val="24"/>
        </w:rPr>
        <w:t>tirés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traités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internationaux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existants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etdes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instruments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juridiquement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non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contraignants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ainsi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progrès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vers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nouveaux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Objectifs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647BC1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="00647BC1">
        <w:rPr>
          <w:rFonts w:ascii="Palatino Linotype" w:hAnsi="Palatino Linotype" w:cs="Arial"/>
          <w:color w:val="222222"/>
          <w:sz w:val="24"/>
          <w:szCs w:val="24"/>
        </w:rPr>
        <w:t xml:space="preserve"> Durable (ODD).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Elles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peuvent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également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être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utilisé</w:t>
      </w:r>
      <w:r w:rsidR="0069462D">
        <w:rPr>
          <w:rFonts w:ascii="Palatino Linotype" w:hAnsi="Palatino Linotype" w:cs="Arial"/>
          <w:color w:val="222222"/>
          <w:sz w:val="24"/>
          <w:szCs w:val="24"/>
        </w:rPr>
        <w:t>e</w:t>
      </w:r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comme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base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modéliser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scé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>narios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identifier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problèmes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émergents</w:t>
      </w:r>
      <w:proofErr w:type="spellEnd"/>
      <w:r w:rsidR="00530857" w:rsidRPr="007B4103">
        <w:rPr>
          <w:rFonts w:ascii="Palatino Linotype" w:hAnsi="Palatino Linotype" w:cs="Arial"/>
          <w:color w:val="222222"/>
          <w:sz w:val="24"/>
          <w:szCs w:val="24"/>
        </w:rPr>
        <w:t>.</w:t>
      </w:r>
    </w:p>
    <w:p w:rsidR="00B534F2" w:rsidRDefault="00B534F2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B534F2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préparation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évaluations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intégrées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dépendent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disponibilité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d'informations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fiables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r w:rsidR="00A95B6A">
        <w:rPr>
          <w:rFonts w:ascii="Palatino Linotype" w:hAnsi="Palatino Linotype" w:cs="Arial"/>
          <w:color w:val="222222"/>
          <w:sz w:val="24"/>
          <w:szCs w:val="24"/>
        </w:rPr>
        <w:t xml:space="preserve">de 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la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mise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à jour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régulière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informations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qui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constituent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solide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base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connaissances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. </w:t>
      </w:r>
    </w:p>
    <w:p w:rsidR="00B534F2" w:rsidRDefault="00B534F2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0857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Mais le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l’utilisation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nombreuses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bases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portails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connaissances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qui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mal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connectés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difficiles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à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trouver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(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soit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parce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qu'ils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situés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dans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différents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organismes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ou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Ministères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/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gouvernementaux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non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partagée</w:t>
      </w:r>
      <w:r w:rsidR="00C37558">
        <w:rPr>
          <w:rFonts w:ascii="Palatino Linotype" w:hAnsi="Palatino Linotype" w:cs="Arial"/>
          <w:color w:val="222222"/>
          <w:sz w:val="24"/>
          <w:szCs w:val="24"/>
        </w:rPr>
        <w:t>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ni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lié</w:t>
      </w:r>
      <w:r w:rsidR="00C37558">
        <w:rPr>
          <w:rFonts w:ascii="Palatino Linotype" w:hAnsi="Palatino Linotype" w:cs="Arial"/>
          <w:color w:val="222222"/>
          <w:sz w:val="24"/>
          <w:szCs w:val="24"/>
        </w:rPr>
        <w:t>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à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aucune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référentiel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centralisé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)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est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devenu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obstacle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r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endre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l'information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–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approuvé</w:t>
      </w:r>
      <w:r w:rsidR="00F4766A">
        <w:rPr>
          <w:rFonts w:ascii="Palatino Linotype" w:hAnsi="Palatino Linotype" w:cs="Arial"/>
          <w:color w:val="222222"/>
          <w:sz w:val="24"/>
          <w:szCs w:val="24"/>
        </w:rPr>
        <w:t>e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>.</w:t>
      </w:r>
    </w:p>
    <w:p w:rsidR="00B534F2" w:rsidRPr="007B4103" w:rsidRDefault="00B534F2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0857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lastRenderedPageBreak/>
        <w:t>Enfin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alors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tous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Etats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membres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adopté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l'Agenda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2030 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durable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accepté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tâche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surveiller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ODD,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très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peu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pays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particulier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pays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entrepris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de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réaliser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analyse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approfondie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déterminer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domaines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l'information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qui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devraient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bénéficier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de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priorité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accordée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aux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nombreuses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demandes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politiques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au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niveau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national,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ainsi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exigences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déclaration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découlant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br/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accords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</w:t>
      </w:r>
      <w:r w:rsidR="00086E4A">
        <w:rPr>
          <w:rFonts w:ascii="Palatino Linotype" w:hAnsi="Palatino Linotype" w:cs="Arial"/>
          <w:color w:val="222222"/>
          <w:sz w:val="24"/>
          <w:szCs w:val="24"/>
        </w:rPr>
        <w:t>vironnementaux</w:t>
      </w:r>
      <w:proofErr w:type="spellEnd"/>
      <w:r w:rsidR="00086E4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086E4A">
        <w:rPr>
          <w:rFonts w:ascii="Palatino Linotype" w:hAnsi="Palatino Linotype" w:cs="Arial"/>
          <w:color w:val="222222"/>
          <w:sz w:val="24"/>
          <w:szCs w:val="24"/>
        </w:rPr>
        <w:t>multilatéraux</w:t>
      </w:r>
      <w:proofErr w:type="spellEnd"/>
      <w:r w:rsidR="00086E4A">
        <w:rPr>
          <w:rFonts w:ascii="Palatino Linotype" w:hAnsi="Palatino Linotype" w:cs="Arial"/>
          <w:color w:val="222222"/>
          <w:sz w:val="24"/>
          <w:szCs w:val="24"/>
        </w:rPr>
        <w:t xml:space="preserve"> (A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>M</w:t>
      </w:r>
      <w:r w:rsidR="00086E4A">
        <w:rPr>
          <w:rFonts w:ascii="Palatino Linotype" w:hAnsi="Palatino Linotype" w:cs="Arial"/>
          <w:color w:val="222222"/>
          <w:sz w:val="24"/>
          <w:szCs w:val="24"/>
        </w:rPr>
        <w:t>E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). </w:t>
      </w:r>
    </w:p>
    <w:p w:rsidR="00B534F2" w:rsidRPr="007B4103" w:rsidRDefault="00B534F2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530857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informations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doivent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être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effectivement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recueillies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gérées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partagées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ligne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avec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supports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multiples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utilisés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à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différents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niveaux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gouvernance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répondre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à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plusieurs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obligations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>s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déclaration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, y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compris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>ccords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Environnementaux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M</w:t>
      </w:r>
      <w:r w:rsidR="008459F7">
        <w:rPr>
          <w:rFonts w:ascii="Palatino Linotype" w:hAnsi="Palatino Linotype" w:cs="Arial"/>
          <w:color w:val="222222"/>
          <w:sz w:val="24"/>
          <w:szCs w:val="24"/>
        </w:rPr>
        <w:t>ultilatéraux</w:t>
      </w:r>
      <w:proofErr w:type="spellEnd"/>
      <w:r w:rsidR="008459F7">
        <w:rPr>
          <w:rFonts w:ascii="Palatino Linotype" w:hAnsi="Palatino Linotype" w:cs="Arial"/>
          <w:color w:val="222222"/>
          <w:sz w:val="24"/>
          <w:szCs w:val="24"/>
        </w:rPr>
        <w:t xml:space="preserve"> (AME</w:t>
      </w:r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)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progrès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vers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mise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œuvre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dimension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2030 Agenda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pour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durable, y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compris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objectifs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développement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durable (ODD).</w:t>
      </w:r>
    </w:p>
    <w:p w:rsidR="00B534F2" w:rsidRPr="007B4103" w:rsidRDefault="00B534F2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2402CA" w:rsidRDefault="00530857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consultations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avec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gouvernements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ont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montré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qu'il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existe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un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besoin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renforcer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la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base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connaissances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évaluations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environnementales</w:t>
      </w:r>
      <w:proofErr w:type="spellEnd"/>
      <w:r w:rsidR="00B534F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B534F2">
        <w:rPr>
          <w:rFonts w:ascii="Palatino Linotype" w:hAnsi="Palatino Linotype" w:cs="Arial"/>
          <w:color w:val="222222"/>
          <w:sz w:val="24"/>
          <w:szCs w:val="24"/>
        </w:rPr>
        <w:t>intégrées</w:t>
      </w:r>
      <w:proofErr w:type="spellEnd"/>
      <w:r w:rsidR="008459F7">
        <w:rPr>
          <w:rFonts w:ascii="Palatino Linotype" w:hAnsi="Palatino Linotype" w:cs="Arial"/>
          <w:color w:val="222222"/>
          <w:sz w:val="24"/>
          <w:szCs w:val="24"/>
        </w:rPr>
        <w:t xml:space="preserve"> (EEI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) et des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l'état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l'environnement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liant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l'information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et </w:t>
      </w:r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les rendre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facilement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disponibles et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accessibles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Pr="007B4103">
        <w:rPr>
          <w:rFonts w:ascii="Palatino Linotype" w:hAnsi="Palatino Linotype" w:cs="Arial"/>
          <w:color w:val="222222"/>
          <w:sz w:val="24"/>
          <w:szCs w:val="24"/>
        </w:rPr>
        <w:t>ligne</w:t>
      </w:r>
      <w:proofErr w:type="spellEnd"/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en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utilisant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principes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du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Système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d’Information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Partagé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(SEIS). </w:t>
      </w:r>
    </w:p>
    <w:p w:rsidR="002402CA" w:rsidRDefault="002402CA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2402CA" w:rsidRDefault="002402CA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C’est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dans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ce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cadre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que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le PNUE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a</w:t>
      </w:r>
      <w:r w:rsidR="00C24FD8">
        <w:rPr>
          <w:rFonts w:ascii="Palatino Linotype" w:hAnsi="Palatino Linotype" w:cs="Arial"/>
          <w:color w:val="222222"/>
          <w:sz w:val="24"/>
          <w:szCs w:val="24"/>
        </w:rPr>
        <w:t>vait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organisé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du 3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au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4</w:t>
      </w:r>
      <w:r w:rsidR="00C24FD8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C24FD8">
        <w:rPr>
          <w:rFonts w:ascii="Palatino Linotype" w:hAnsi="Palatino Linotype" w:cs="Arial"/>
          <w:color w:val="222222"/>
          <w:sz w:val="24"/>
          <w:szCs w:val="24"/>
        </w:rPr>
        <w:t>novembre</w:t>
      </w:r>
      <w:proofErr w:type="spellEnd"/>
      <w:r w:rsidR="00C24FD8">
        <w:rPr>
          <w:rFonts w:ascii="Palatino Linotype" w:hAnsi="Palatino Linotype" w:cs="Arial"/>
          <w:color w:val="222222"/>
          <w:sz w:val="24"/>
          <w:szCs w:val="24"/>
        </w:rPr>
        <w:t xml:space="preserve"> 2016,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l</w:t>
      </w:r>
      <w:r w:rsidR="00C24FD8">
        <w:rPr>
          <w:rFonts w:ascii="Palatino Linotype" w:hAnsi="Palatino Linotype" w:cs="Arial"/>
          <w:color w:val="222222"/>
          <w:sz w:val="24"/>
          <w:szCs w:val="24"/>
        </w:rPr>
        <w:t>’atelier</w:t>
      </w:r>
      <w:proofErr w:type="spellEnd"/>
      <w:r w:rsidR="00C24FD8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C24FD8">
        <w:rPr>
          <w:rFonts w:ascii="Palatino Linotype" w:hAnsi="Palatino Linotype" w:cs="Arial"/>
          <w:color w:val="222222"/>
          <w:sz w:val="24"/>
          <w:szCs w:val="24"/>
        </w:rPr>
        <w:t>lancement</w:t>
      </w:r>
      <w:proofErr w:type="spellEnd"/>
      <w:r w:rsidR="00C24FD8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C24FD8">
        <w:rPr>
          <w:rFonts w:ascii="Palatino Linotype" w:hAnsi="Palatino Linotype" w:cs="Arial"/>
          <w:color w:val="222222"/>
          <w:sz w:val="24"/>
          <w:szCs w:val="24"/>
        </w:rPr>
        <w:t>officiel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du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Projet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renforcement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capactés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partage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données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environnementales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et la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production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des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rapports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à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l’aide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du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Système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d’Information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Environnementale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Partagé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Pr="007B4103">
        <w:rPr>
          <w:rFonts w:ascii="Palatino Linotype" w:hAnsi="Palatino Linotype" w:cs="Arial"/>
          <w:color w:val="222222"/>
          <w:sz w:val="24"/>
          <w:szCs w:val="24"/>
        </w:rPr>
        <w:t xml:space="preserve">(SEIS). </w:t>
      </w:r>
    </w:p>
    <w:p w:rsidR="002402CA" w:rsidRDefault="002402CA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2402CA" w:rsidRDefault="00272E94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  <w:r>
        <w:rPr>
          <w:rFonts w:ascii="Palatino Linotype" w:hAnsi="Palatino Linotype" w:cs="Arial"/>
          <w:color w:val="222222"/>
          <w:sz w:val="24"/>
          <w:szCs w:val="24"/>
        </w:rPr>
        <w:t xml:space="preserve">Et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d</w:t>
      </w:r>
      <w:r w:rsidR="002402CA">
        <w:rPr>
          <w:rFonts w:ascii="Palatino Linotype" w:hAnsi="Palatino Linotype" w:cs="Arial"/>
          <w:color w:val="222222"/>
          <w:sz w:val="24"/>
          <w:szCs w:val="24"/>
        </w:rPr>
        <w:t>ans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souci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d’aider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acteurs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nationaux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impliqués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dans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la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mise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en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oeuvre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ce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projet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dans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notre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pays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, le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Centre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National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d’Information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l’Environnement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, CNIE, a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jugé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opportun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d’organiser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présent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atelier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de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restitution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afin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d</w:t>
      </w:r>
      <w:r>
        <w:rPr>
          <w:rFonts w:ascii="Palatino Linotype" w:hAnsi="Palatino Linotype" w:cs="Arial"/>
          <w:color w:val="222222"/>
          <w:sz w:val="24"/>
          <w:szCs w:val="24"/>
        </w:rPr>
        <w:t>‘</w:t>
      </w:r>
      <w:r w:rsidR="002402CA">
        <w:rPr>
          <w:rFonts w:ascii="Palatino Linotype" w:hAnsi="Palatino Linotype" w:cs="Arial"/>
          <w:color w:val="222222"/>
          <w:sz w:val="24"/>
          <w:szCs w:val="24"/>
        </w:rPr>
        <w:t>informer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ces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parties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prenantes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sur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les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différents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color w:val="222222"/>
          <w:sz w:val="24"/>
          <w:szCs w:val="24"/>
        </w:rPr>
        <w:t>enjeux</w:t>
      </w:r>
      <w:proofErr w:type="spellEnd"/>
      <w:r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de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ce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proofErr w:type="spellStart"/>
      <w:r w:rsidR="002402CA">
        <w:rPr>
          <w:rFonts w:ascii="Palatino Linotype" w:hAnsi="Palatino Linotype" w:cs="Arial"/>
          <w:color w:val="222222"/>
          <w:sz w:val="24"/>
          <w:szCs w:val="24"/>
        </w:rPr>
        <w:t>projet</w:t>
      </w:r>
      <w:proofErr w:type="spellEnd"/>
      <w:r w:rsidR="002402CA">
        <w:rPr>
          <w:rFonts w:ascii="Palatino Linotype" w:hAnsi="Palatino Linotype" w:cs="Arial"/>
          <w:color w:val="222222"/>
          <w:sz w:val="24"/>
          <w:szCs w:val="24"/>
        </w:rPr>
        <w:t>.</w:t>
      </w:r>
    </w:p>
    <w:p w:rsidR="00272E94" w:rsidRDefault="00272E94" w:rsidP="00DD09F8">
      <w:pPr>
        <w:jc w:val="both"/>
        <w:rPr>
          <w:rFonts w:ascii="Palatino Linotype" w:hAnsi="Palatino Linotype" w:cs="Arial"/>
          <w:color w:val="222222"/>
          <w:sz w:val="24"/>
          <w:szCs w:val="24"/>
        </w:rPr>
      </w:pPr>
    </w:p>
    <w:p w:rsidR="00025FEB" w:rsidRPr="007B4103" w:rsidRDefault="00025FEB" w:rsidP="00DD09F8">
      <w:pPr>
        <w:pStyle w:val="Paragraphedeliste"/>
        <w:numPr>
          <w:ilvl w:val="0"/>
          <w:numId w:val="1"/>
        </w:numPr>
        <w:ind w:left="567" w:hanging="567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 xml:space="preserve">OBJECTIFS </w:t>
      </w:r>
    </w:p>
    <w:p w:rsidR="00BB6C62" w:rsidRPr="007B4103" w:rsidRDefault="00BB6C62" w:rsidP="00DD09F8">
      <w:pPr>
        <w:pStyle w:val="Paragraphedeliste"/>
        <w:jc w:val="both"/>
        <w:rPr>
          <w:rFonts w:ascii="Palatino Linotype" w:hAnsi="Palatino Linotype"/>
          <w:b/>
          <w:sz w:val="24"/>
          <w:szCs w:val="24"/>
          <w:lang w:val="fr-FR"/>
        </w:rPr>
      </w:pPr>
    </w:p>
    <w:p w:rsidR="00025FEB" w:rsidRPr="007B4103" w:rsidRDefault="0078035C" w:rsidP="00DD09F8">
      <w:pPr>
        <w:pStyle w:val="Paragraphedeliste"/>
        <w:numPr>
          <w:ilvl w:val="1"/>
          <w:numId w:val="1"/>
        </w:numPr>
        <w:ind w:left="567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7B4103">
        <w:rPr>
          <w:rFonts w:ascii="Palatino Linotype" w:hAnsi="Palatino Linotype"/>
          <w:sz w:val="24"/>
          <w:szCs w:val="24"/>
          <w:u w:val="single"/>
          <w:lang w:val="fr-FR"/>
        </w:rPr>
        <w:t>Objectif global</w:t>
      </w:r>
      <w:r w:rsidR="00BB6C62" w:rsidRPr="007B4103">
        <w:rPr>
          <w:rFonts w:ascii="Palatino Linotype" w:hAnsi="Palatino Linotype"/>
          <w:sz w:val="24"/>
          <w:szCs w:val="24"/>
          <w:lang w:val="fr-FR"/>
        </w:rPr>
        <w:t> :</w:t>
      </w:r>
    </w:p>
    <w:p w:rsidR="00BB6C62" w:rsidRPr="007B4103" w:rsidRDefault="00BB6C62" w:rsidP="00DD09F8">
      <w:pPr>
        <w:pStyle w:val="Paragraphedeliste"/>
        <w:jc w:val="both"/>
        <w:rPr>
          <w:rFonts w:ascii="Palatino Linotype" w:hAnsi="Palatino Linotype"/>
          <w:sz w:val="24"/>
          <w:szCs w:val="24"/>
          <w:lang w:val="fr-FR"/>
        </w:rPr>
      </w:pPr>
    </w:p>
    <w:p w:rsidR="007B4103" w:rsidRDefault="00D96C58" w:rsidP="00DD09F8">
      <w:pPr>
        <w:jc w:val="both"/>
        <w:rPr>
          <w:rFonts w:ascii="Palatino Linotype" w:hAnsi="Palatino Linotype" w:cs="Arial"/>
          <w:sz w:val="24"/>
          <w:szCs w:val="24"/>
          <w:lang w:val="fr-FR"/>
        </w:rPr>
      </w:pPr>
      <w:r w:rsidRPr="007B4103">
        <w:rPr>
          <w:rFonts w:ascii="Palatino Linotype" w:hAnsi="Palatino Linotype" w:cs="Arial"/>
          <w:sz w:val="24"/>
          <w:szCs w:val="24"/>
          <w:lang w:val="fr-FR"/>
        </w:rPr>
        <w:t>L</w:t>
      </w:r>
      <w:r w:rsidR="003B0BD5" w:rsidRPr="007B4103">
        <w:rPr>
          <w:rFonts w:ascii="Palatino Linotype" w:hAnsi="Palatino Linotype" w:cs="Arial"/>
          <w:sz w:val="24"/>
          <w:szCs w:val="24"/>
          <w:lang w:val="fr-FR"/>
        </w:rPr>
        <w:t>’</w:t>
      </w:r>
      <w:r w:rsidRPr="007B4103">
        <w:rPr>
          <w:rFonts w:ascii="Palatino Linotype" w:hAnsi="Palatino Linotype" w:cs="Arial"/>
          <w:sz w:val="24"/>
          <w:szCs w:val="24"/>
          <w:lang w:val="fr-FR"/>
        </w:rPr>
        <w:t xml:space="preserve">atelier </w:t>
      </w:r>
      <w:r w:rsidR="004A0322">
        <w:rPr>
          <w:rFonts w:ascii="Palatino Linotype" w:hAnsi="Palatino Linotype" w:cs="Arial"/>
          <w:sz w:val="24"/>
          <w:szCs w:val="24"/>
          <w:lang w:val="fr-FR"/>
        </w:rPr>
        <w:t xml:space="preserve">a pour objectif </w:t>
      </w:r>
      <w:r w:rsidR="00DD09F8">
        <w:rPr>
          <w:rFonts w:ascii="Palatino Linotype" w:hAnsi="Palatino Linotype" w:cs="Arial"/>
          <w:sz w:val="24"/>
          <w:szCs w:val="24"/>
          <w:lang w:val="fr-FR"/>
        </w:rPr>
        <w:t xml:space="preserve">global </w:t>
      </w:r>
      <w:r w:rsidR="007B4103">
        <w:rPr>
          <w:rFonts w:ascii="Palatino Linotype" w:hAnsi="Palatino Linotype" w:cs="Arial"/>
          <w:sz w:val="24"/>
          <w:szCs w:val="24"/>
          <w:lang w:val="fr-FR"/>
        </w:rPr>
        <w:t xml:space="preserve">d’informer et sensibiliser les parties prenantes nationales sur </w:t>
      </w:r>
      <w:r w:rsidR="004A0322">
        <w:rPr>
          <w:rFonts w:ascii="Palatino Linotype" w:hAnsi="Palatino Linotype" w:cs="Arial"/>
          <w:sz w:val="24"/>
          <w:szCs w:val="24"/>
          <w:lang w:val="fr-FR"/>
        </w:rPr>
        <w:t xml:space="preserve"> le </w:t>
      </w:r>
      <w:r w:rsidR="007B4103" w:rsidRPr="007B4103">
        <w:rPr>
          <w:rFonts w:ascii="Palatino Linotype" w:hAnsi="Palatino Linotype" w:cs="Arial"/>
          <w:sz w:val="24"/>
          <w:szCs w:val="24"/>
          <w:lang w:val="fr-FR"/>
        </w:rPr>
        <w:t xml:space="preserve"> </w:t>
      </w:r>
      <w:r w:rsidR="00347059">
        <w:rPr>
          <w:rFonts w:ascii="Palatino Linotype" w:hAnsi="Palatino Linotype" w:cs="Arial"/>
          <w:sz w:val="24"/>
          <w:szCs w:val="24"/>
          <w:lang w:val="fr-FR"/>
        </w:rPr>
        <w:t xml:space="preserve">lancement par le PNUE du </w:t>
      </w:r>
      <w:r w:rsidR="007B4103" w:rsidRPr="007B4103">
        <w:rPr>
          <w:rFonts w:ascii="Palatino Linotype" w:hAnsi="Palatino Linotype" w:cs="Arial"/>
          <w:sz w:val="24"/>
          <w:szCs w:val="24"/>
          <w:lang w:val="fr-FR"/>
        </w:rPr>
        <w:t>Projet de renforcement des capacités sur le partage des données environnementales et la production des rapports à l’aide du Système d’Information Environnementale Partagé (SIES)</w:t>
      </w:r>
      <w:r w:rsidR="00BD7B7C">
        <w:rPr>
          <w:rFonts w:ascii="Palatino Linotype" w:hAnsi="Palatino Linotype" w:cs="Arial"/>
          <w:sz w:val="24"/>
          <w:szCs w:val="24"/>
          <w:lang w:val="fr-FR"/>
        </w:rPr>
        <w:t xml:space="preserve"> au niveau de l’Afrique</w:t>
      </w:r>
      <w:r w:rsidR="00347059">
        <w:rPr>
          <w:rFonts w:ascii="Palatino Linotype" w:hAnsi="Palatino Linotype" w:cs="Arial"/>
          <w:sz w:val="24"/>
          <w:szCs w:val="24"/>
          <w:lang w:val="fr-FR"/>
        </w:rPr>
        <w:t>.</w:t>
      </w:r>
      <w:r w:rsidR="007B4103" w:rsidRPr="007B4103">
        <w:rPr>
          <w:rFonts w:ascii="Palatino Linotype" w:hAnsi="Palatino Linotype" w:cs="Arial"/>
          <w:sz w:val="24"/>
          <w:szCs w:val="24"/>
          <w:lang w:val="fr-FR"/>
        </w:rPr>
        <w:t xml:space="preserve"> </w:t>
      </w:r>
    </w:p>
    <w:p w:rsidR="00D96C58" w:rsidRPr="007B4103" w:rsidRDefault="00D96C58" w:rsidP="00D96C58">
      <w:pPr>
        <w:ind w:left="360"/>
        <w:rPr>
          <w:rFonts w:ascii="Palatino Linotype" w:hAnsi="Palatino Linotype" w:cs="Arial"/>
          <w:sz w:val="24"/>
          <w:szCs w:val="24"/>
          <w:lang w:val="fr-FR"/>
        </w:rPr>
      </w:pPr>
    </w:p>
    <w:p w:rsidR="00025FEB" w:rsidRPr="007B4103" w:rsidRDefault="00025FEB" w:rsidP="007B4103">
      <w:pPr>
        <w:pStyle w:val="Paragraphedeliste"/>
        <w:numPr>
          <w:ilvl w:val="1"/>
          <w:numId w:val="1"/>
        </w:numPr>
        <w:ind w:left="567" w:hanging="567"/>
        <w:rPr>
          <w:rFonts w:ascii="Palatino Linotype" w:hAnsi="Palatino Linotype"/>
          <w:sz w:val="24"/>
          <w:szCs w:val="24"/>
          <w:lang w:val="fr-FR"/>
        </w:rPr>
      </w:pPr>
      <w:r w:rsidRPr="007B4103">
        <w:rPr>
          <w:rFonts w:ascii="Palatino Linotype" w:hAnsi="Palatino Linotype"/>
          <w:sz w:val="24"/>
          <w:szCs w:val="24"/>
          <w:u w:val="single"/>
          <w:lang w:val="fr-FR"/>
        </w:rPr>
        <w:t>O</w:t>
      </w:r>
      <w:r w:rsidR="0078035C" w:rsidRPr="007B4103">
        <w:rPr>
          <w:rFonts w:ascii="Palatino Linotype" w:hAnsi="Palatino Linotype"/>
          <w:sz w:val="24"/>
          <w:szCs w:val="24"/>
          <w:u w:val="single"/>
          <w:lang w:val="fr-FR"/>
        </w:rPr>
        <w:t>bjectif spécifique</w:t>
      </w:r>
      <w:r w:rsidR="00BB6C62" w:rsidRPr="007B4103">
        <w:rPr>
          <w:rFonts w:ascii="Palatino Linotype" w:hAnsi="Palatino Linotype"/>
          <w:sz w:val="24"/>
          <w:szCs w:val="24"/>
          <w:lang w:val="fr-FR"/>
        </w:rPr>
        <w:t> :</w:t>
      </w:r>
    </w:p>
    <w:p w:rsidR="00BB6C62" w:rsidRPr="007B4103" w:rsidRDefault="00BB6C62" w:rsidP="00BB6C62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7B4103" w:rsidRDefault="00347059" w:rsidP="007B4103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L</w:t>
      </w:r>
      <w:r w:rsidR="007B4103" w:rsidRPr="007B4103">
        <w:rPr>
          <w:rFonts w:ascii="Palatino Linotype" w:hAnsi="Palatino Linotype"/>
          <w:sz w:val="24"/>
          <w:szCs w:val="24"/>
        </w:rPr>
        <w:t>’atelier</w:t>
      </w:r>
      <w:proofErr w:type="spellEnd"/>
      <w:r w:rsidR="007B4103" w:rsidRPr="007B410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4103" w:rsidRPr="007B4103">
        <w:rPr>
          <w:rFonts w:ascii="Palatino Linotype" w:hAnsi="Palatino Linotype"/>
          <w:sz w:val="24"/>
          <w:szCs w:val="24"/>
        </w:rPr>
        <w:t>vise</w:t>
      </w:r>
      <w:proofErr w:type="spellEnd"/>
      <w:r w:rsidR="007B4103" w:rsidRPr="007B4103">
        <w:rPr>
          <w:rFonts w:ascii="Palatino Linotype" w:hAnsi="Palatino Linotype"/>
          <w:sz w:val="24"/>
          <w:szCs w:val="24"/>
        </w:rPr>
        <w:t xml:space="preserve"> à </w:t>
      </w:r>
      <w:proofErr w:type="spellStart"/>
      <w:r w:rsidR="004A0322">
        <w:rPr>
          <w:rFonts w:ascii="Palatino Linotype" w:hAnsi="Palatino Linotype"/>
          <w:sz w:val="24"/>
          <w:szCs w:val="24"/>
        </w:rPr>
        <w:t>donner</w:t>
      </w:r>
      <w:proofErr w:type="spellEnd"/>
      <w:r w:rsidR="004A032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A0322">
        <w:rPr>
          <w:rFonts w:ascii="Palatino Linotype" w:hAnsi="Palatino Linotype"/>
          <w:sz w:val="24"/>
          <w:szCs w:val="24"/>
        </w:rPr>
        <w:t>aux</w:t>
      </w:r>
      <w:proofErr w:type="spellEnd"/>
      <w:r w:rsidR="004A032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4103" w:rsidRPr="007B4103">
        <w:rPr>
          <w:rFonts w:ascii="Palatino Linotype" w:hAnsi="Palatino Linotype"/>
          <w:sz w:val="24"/>
          <w:szCs w:val="24"/>
        </w:rPr>
        <w:t>parties</w:t>
      </w:r>
      <w:proofErr w:type="spellEnd"/>
      <w:r w:rsidR="007B4103" w:rsidRPr="007B410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4103" w:rsidRPr="007B4103">
        <w:rPr>
          <w:rFonts w:ascii="Palatino Linotype" w:hAnsi="Palatino Linotype"/>
          <w:sz w:val="24"/>
          <w:szCs w:val="24"/>
        </w:rPr>
        <w:t>prenantes</w:t>
      </w:r>
      <w:proofErr w:type="spellEnd"/>
      <w:r w:rsidR="007B4103" w:rsidRPr="007B4103">
        <w:rPr>
          <w:rFonts w:ascii="Palatino Linotype" w:hAnsi="Palatino Linotype"/>
          <w:sz w:val="24"/>
          <w:szCs w:val="24"/>
        </w:rPr>
        <w:t xml:space="preserve"> nationales </w:t>
      </w:r>
      <w:r w:rsidR="004A0322">
        <w:rPr>
          <w:rFonts w:ascii="Palatino Linotype" w:hAnsi="Palatino Linotype"/>
          <w:sz w:val="24"/>
          <w:szCs w:val="24"/>
        </w:rPr>
        <w:t xml:space="preserve">plus des </w:t>
      </w:r>
      <w:proofErr w:type="spellStart"/>
      <w:r w:rsidR="004A0322">
        <w:rPr>
          <w:rFonts w:ascii="Palatino Linotype" w:hAnsi="Palatino Linotype"/>
          <w:sz w:val="24"/>
          <w:szCs w:val="24"/>
        </w:rPr>
        <w:t>détails</w:t>
      </w:r>
      <w:proofErr w:type="spellEnd"/>
      <w:r w:rsidR="004A0322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="007B4103" w:rsidRPr="007B4103">
        <w:rPr>
          <w:rFonts w:ascii="Palatino Linotype" w:hAnsi="Palatino Linotype"/>
          <w:sz w:val="24"/>
          <w:szCs w:val="24"/>
        </w:rPr>
        <w:t>sur</w:t>
      </w:r>
      <w:proofErr w:type="spellEnd"/>
      <w:r w:rsidR="007B4103" w:rsidRPr="007B410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="007B4103" w:rsidRPr="007B4103">
        <w:rPr>
          <w:rFonts w:ascii="Palatino Linotype" w:hAnsi="Palatino Linotype"/>
          <w:sz w:val="24"/>
          <w:szCs w:val="24"/>
        </w:rPr>
        <w:t xml:space="preserve"> </w:t>
      </w:r>
    </w:p>
    <w:p w:rsidR="00D124AB" w:rsidRPr="007B4103" w:rsidRDefault="00D124AB" w:rsidP="007B4103">
      <w:pPr>
        <w:jc w:val="both"/>
        <w:rPr>
          <w:rFonts w:ascii="Palatino Linotype" w:hAnsi="Palatino Linotype"/>
          <w:sz w:val="24"/>
          <w:szCs w:val="24"/>
        </w:rPr>
      </w:pPr>
    </w:p>
    <w:p w:rsidR="00D124AB" w:rsidRDefault="00D124AB" w:rsidP="007B410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Les </w:t>
      </w:r>
      <w:proofErr w:type="spellStart"/>
      <w:r>
        <w:rPr>
          <w:rFonts w:ascii="Palatino Linotype" w:hAnsi="Palatino Linotype"/>
          <w:sz w:val="24"/>
          <w:szCs w:val="24"/>
        </w:rPr>
        <w:t>obje</w:t>
      </w:r>
      <w:r w:rsidR="007D76D5">
        <w:rPr>
          <w:rFonts w:ascii="Palatino Linotype" w:hAnsi="Palatino Linotype"/>
          <w:sz w:val="24"/>
          <w:szCs w:val="24"/>
        </w:rPr>
        <w:t>ctifs</w:t>
      </w:r>
      <w:proofErr w:type="spellEnd"/>
      <w:r w:rsidR="007D76D5">
        <w:rPr>
          <w:rFonts w:ascii="Palatino Linotype" w:hAnsi="Palatino Linotype"/>
          <w:sz w:val="24"/>
          <w:szCs w:val="24"/>
        </w:rPr>
        <w:t xml:space="preserve"> du </w:t>
      </w:r>
      <w:proofErr w:type="spellStart"/>
      <w:r w:rsidR="007D76D5">
        <w:rPr>
          <w:rFonts w:ascii="Palatino Linotype" w:hAnsi="Palatino Linotype"/>
          <w:sz w:val="24"/>
          <w:szCs w:val="24"/>
        </w:rPr>
        <w:t>projet</w:t>
      </w:r>
      <w:proofErr w:type="spellEnd"/>
      <w:r w:rsidR="007D76D5">
        <w:rPr>
          <w:rFonts w:ascii="Palatino Linotype" w:hAnsi="Palatino Linotype"/>
          <w:sz w:val="24"/>
          <w:szCs w:val="24"/>
        </w:rPr>
        <w:t xml:space="preserve"> </w:t>
      </w:r>
      <w:r w:rsidR="009E0443">
        <w:rPr>
          <w:rFonts w:ascii="Palatino Linotype" w:hAnsi="Palatino Linotype"/>
          <w:sz w:val="24"/>
          <w:szCs w:val="24"/>
        </w:rPr>
        <w:t xml:space="preserve">SEIS </w:t>
      </w:r>
      <w:r w:rsidR="007D76D5">
        <w:rPr>
          <w:rFonts w:ascii="Palatino Linotype" w:hAnsi="Palatino Linotype"/>
          <w:sz w:val="24"/>
          <w:szCs w:val="24"/>
        </w:rPr>
        <w:t xml:space="preserve">au </w:t>
      </w:r>
      <w:proofErr w:type="spellStart"/>
      <w:r w:rsidR="007D76D5">
        <w:rPr>
          <w:rFonts w:ascii="Palatino Linotype" w:hAnsi="Palatino Linotype"/>
          <w:sz w:val="24"/>
          <w:szCs w:val="24"/>
        </w:rPr>
        <w:t>niveau</w:t>
      </w:r>
      <w:proofErr w:type="spellEnd"/>
      <w:r w:rsidR="007D76D5">
        <w:rPr>
          <w:rFonts w:ascii="Palatino Linotype" w:hAnsi="Palatino Linotype"/>
          <w:sz w:val="24"/>
          <w:szCs w:val="24"/>
        </w:rPr>
        <w:t xml:space="preserve"> de la RD </w:t>
      </w:r>
      <w:proofErr w:type="spellStart"/>
      <w:r w:rsidR="007D76D5">
        <w:rPr>
          <w:rFonts w:ascii="Palatino Linotype" w:hAnsi="Palatino Linotype"/>
          <w:sz w:val="24"/>
          <w:szCs w:val="24"/>
        </w:rPr>
        <w:t>Cong</w:t>
      </w:r>
      <w:r w:rsidR="00F974C8">
        <w:rPr>
          <w:rFonts w:ascii="Palatino Linotype" w:hAnsi="Palatino Linotype"/>
          <w:sz w:val="24"/>
          <w:szCs w:val="24"/>
        </w:rPr>
        <w:t>o</w:t>
      </w:r>
      <w:proofErr w:type="spellEnd"/>
      <w:r w:rsidR="007D76D5">
        <w:rPr>
          <w:rFonts w:ascii="Palatino Linotype" w:hAnsi="Palatino Linotype"/>
          <w:sz w:val="24"/>
          <w:szCs w:val="24"/>
        </w:rPr>
        <w:t>;</w:t>
      </w:r>
    </w:p>
    <w:p w:rsidR="007B4103" w:rsidRDefault="007B4103" w:rsidP="007B410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7B4103">
        <w:rPr>
          <w:rFonts w:ascii="Palatino Linotype" w:hAnsi="Palatino Linotype"/>
          <w:sz w:val="24"/>
          <w:szCs w:val="24"/>
        </w:rPr>
        <w:t xml:space="preserve">Les </w:t>
      </w:r>
      <w:proofErr w:type="spellStart"/>
      <w:r w:rsidRPr="007B4103">
        <w:rPr>
          <w:rFonts w:ascii="Palatino Linotype" w:hAnsi="Palatino Linotype"/>
          <w:sz w:val="24"/>
          <w:szCs w:val="24"/>
        </w:rPr>
        <w:t>modalités</w:t>
      </w:r>
      <w:proofErr w:type="spellEnd"/>
      <w:r w:rsidRPr="007B410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E0443">
        <w:rPr>
          <w:rFonts w:ascii="Palatino Linotype" w:hAnsi="Palatino Linotype"/>
          <w:sz w:val="24"/>
          <w:szCs w:val="24"/>
        </w:rPr>
        <w:t>lors</w:t>
      </w:r>
      <w:proofErr w:type="spellEnd"/>
      <w:r w:rsidR="009E0443">
        <w:rPr>
          <w:rFonts w:ascii="Palatino Linotype" w:hAnsi="Palatino Linotype"/>
          <w:sz w:val="24"/>
          <w:szCs w:val="24"/>
        </w:rPr>
        <w:t xml:space="preserve"> </w:t>
      </w:r>
      <w:r w:rsidRPr="007B4103">
        <w:rPr>
          <w:rFonts w:ascii="Palatino Linotype" w:hAnsi="Palatino Linotype"/>
          <w:sz w:val="24"/>
          <w:szCs w:val="24"/>
        </w:rPr>
        <w:t xml:space="preserve">de </w:t>
      </w:r>
      <w:proofErr w:type="spellStart"/>
      <w:r w:rsidR="009E0443">
        <w:rPr>
          <w:rFonts w:ascii="Palatino Linotype" w:hAnsi="Palatino Linotype"/>
          <w:sz w:val="24"/>
          <w:szCs w:val="24"/>
        </w:rPr>
        <w:t>sa</w:t>
      </w:r>
      <w:proofErr w:type="spellEnd"/>
      <w:r w:rsidR="009E04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B4103">
        <w:rPr>
          <w:rFonts w:ascii="Palatino Linotype" w:hAnsi="Palatino Linotype"/>
          <w:sz w:val="24"/>
          <w:szCs w:val="24"/>
        </w:rPr>
        <w:t>mi</w:t>
      </w:r>
      <w:r w:rsidR="009E0443">
        <w:rPr>
          <w:rFonts w:ascii="Palatino Linotype" w:hAnsi="Palatino Linotype"/>
          <w:sz w:val="24"/>
          <w:szCs w:val="24"/>
        </w:rPr>
        <w:t>se</w:t>
      </w:r>
      <w:proofErr w:type="spellEnd"/>
      <w:r w:rsidR="009E0443">
        <w:rPr>
          <w:rFonts w:ascii="Palatino Linotype" w:hAnsi="Palatino Linotype"/>
          <w:sz w:val="24"/>
          <w:szCs w:val="24"/>
        </w:rPr>
        <w:t xml:space="preserve"> en </w:t>
      </w:r>
      <w:proofErr w:type="spellStart"/>
      <w:r w:rsidR="009E0443">
        <w:rPr>
          <w:rFonts w:ascii="Palatino Linotype" w:hAnsi="Palatino Linotype"/>
          <w:sz w:val="24"/>
          <w:szCs w:val="24"/>
        </w:rPr>
        <w:t>oeuvre</w:t>
      </w:r>
      <w:proofErr w:type="spellEnd"/>
      <w:r w:rsidR="009E0443">
        <w:rPr>
          <w:rFonts w:ascii="Palatino Linotype" w:hAnsi="Palatino Linotype"/>
          <w:sz w:val="24"/>
          <w:szCs w:val="24"/>
        </w:rPr>
        <w:t xml:space="preserve"> </w:t>
      </w:r>
      <w:r w:rsidRPr="007B4103">
        <w:rPr>
          <w:rFonts w:ascii="Palatino Linotype" w:hAnsi="Palatino Linotype"/>
          <w:sz w:val="24"/>
          <w:szCs w:val="24"/>
        </w:rPr>
        <w:t>;</w:t>
      </w:r>
    </w:p>
    <w:p w:rsidR="009C15F2" w:rsidRPr="007B4103" w:rsidRDefault="00C0258C" w:rsidP="007B410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S’accorder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comment</w:t>
      </w:r>
      <w:proofErr w:type="spellEnd"/>
      <w:r>
        <w:rPr>
          <w:rFonts w:ascii="Palatino Linotype" w:hAnsi="Palatino Linotype"/>
          <w:sz w:val="24"/>
          <w:szCs w:val="24"/>
        </w:rPr>
        <w:t xml:space="preserve"> faire les</w:t>
      </w:r>
      <w:r w:rsidR="009C1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15F2">
        <w:rPr>
          <w:rFonts w:ascii="Palatino Linotype" w:hAnsi="Palatino Linotype"/>
          <w:sz w:val="24"/>
          <w:szCs w:val="24"/>
        </w:rPr>
        <w:t>évaluations</w:t>
      </w:r>
      <w:proofErr w:type="spellEnd"/>
      <w:r w:rsidR="009C15F2">
        <w:rPr>
          <w:rFonts w:ascii="Palatino Linotype" w:hAnsi="Palatino Linotype"/>
          <w:sz w:val="24"/>
          <w:szCs w:val="24"/>
        </w:rPr>
        <w:t xml:space="preserve"> des </w:t>
      </w:r>
      <w:proofErr w:type="spellStart"/>
      <w:r w:rsidR="009C15F2">
        <w:rPr>
          <w:rFonts w:ascii="Palatino Linotype" w:hAnsi="Palatino Linotype"/>
          <w:sz w:val="24"/>
          <w:szCs w:val="24"/>
        </w:rPr>
        <w:t>besoins</w:t>
      </w:r>
      <w:proofErr w:type="spellEnd"/>
      <w:r w:rsidR="009C1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15F2">
        <w:rPr>
          <w:rFonts w:ascii="Palatino Linotype" w:hAnsi="Palatino Linotype"/>
          <w:sz w:val="24"/>
          <w:szCs w:val="24"/>
        </w:rPr>
        <w:t>nationaux</w:t>
      </w:r>
      <w:proofErr w:type="spellEnd"/>
      <w:r w:rsidR="009C15F2">
        <w:rPr>
          <w:rFonts w:ascii="Palatino Linotype" w:hAnsi="Palatino Linotype"/>
          <w:sz w:val="24"/>
          <w:szCs w:val="24"/>
        </w:rPr>
        <w:t xml:space="preserve"> en </w:t>
      </w:r>
      <w:proofErr w:type="spellStart"/>
      <w:r w:rsidR="009C15F2">
        <w:rPr>
          <w:rFonts w:ascii="Palatino Linotype" w:hAnsi="Palatino Linotype"/>
          <w:sz w:val="24"/>
          <w:szCs w:val="24"/>
        </w:rPr>
        <w:t>fonction</w:t>
      </w:r>
      <w:proofErr w:type="spellEnd"/>
      <w:r w:rsidR="009C15F2">
        <w:rPr>
          <w:rFonts w:ascii="Palatino Linotype" w:hAnsi="Palatino Linotype"/>
          <w:sz w:val="24"/>
          <w:szCs w:val="24"/>
        </w:rPr>
        <w:t xml:space="preserve"> des </w:t>
      </w:r>
      <w:proofErr w:type="spellStart"/>
      <w:r w:rsidR="009C15F2">
        <w:rPr>
          <w:rFonts w:ascii="Palatino Linotype" w:hAnsi="Palatino Linotype"/>
          <w:sz w:val="24"/>
          <w:szCs w:val="24"/>
        </w:rPr>
        <w:t>indicateurs</w:t>
      </w:r>
      <w:proofErr w:type="spellEnd"/>
      <w:r w:rsidR="009C1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C15F2">
        <w:rPr>
          <w:rFonts w:ascii="Palatino Linotype" w:hAnsi="Palatino Linotype"/>
          <w:sz w:val="24"/>
          <w:szCs w:val="24"/>
        </w:rPr>
        <w:t>retenus</w:t>
      </w:r>
      <w:proofErr w:type="spellEnd"/>
      <w:r w:rsidR="009C15F2">
        <w:rPr>
          <w:rFonts w:ascii="Palatino Linotype" w:hAnsi="Palatino Linotype"/>
          <w:sz w:val="24"/>
          <w:szCs w:val="24"/>
        </w:rPr>
        <w:t>.</w:t>
      </w:r>
    </w:p>
    <w:p w:rsidR="00D96C58" w:rsidRPr="007B4103" w:rsidRDefault="00D96C58" w:rsidP="00D96C58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025FEB" w:rsidRPr="007B4103" w:rsidRDefault="00025FEB" w:rsidP="004A0322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b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>PARTICIPANTS</w:t>
      </w:r>
      <w:r w:rsidR="003B0BD5" w:rsidRPr="007B4103">
        <w:rPr>
          <w:rFonts w:ascii="Palatino Linotype" w:hAnsi="Palatino Linotype"/>
          <w:b/>
          <w:sz w:val="24"/>
          <w:szCs w:val="24"/>
          <w:lang w:val="fr-FR"/>
        </w:rPr>
        <w:t xml:space="preserve"> (</w:t>
      </w:r>
      <w:proofErr w:type="spellStart"/>
      <w:r w:rsidR="003B0BD5" w:rsidRPr="007B4103">
        <w:rPr>
          <w:rFonts w:ascii="Palatino Linotype" w:hAnsi="Palatino Linotype"/>
          <w:b/>
          <w:sz w:val="24"/>
          <w:szCs w:val="24"/>
          <w:lang w:val="fr-FR"/>
        </w:rPr>
        <w:t>cfr</w:t>
      </w:r>
      <w:proofErr w:type="spellEnd"/>
      <w:r w:rsidR="003B0BD5" w:rsidRPr="007B4103">
        <w:rPr>
          <w:rFonts w:ascii="Palatino Linotype" w:hAnsi="Palatino Linotype"/>
          <w:b/>
          <w:sz w:val="24"/>
          <w:szCs w:val="24"/>
          <w:lang w:val="fr-FR"/>
        </w:rPr>
        <w:t xml:space="preserve">  annexe 1)</w:t>
      </w:r>
    </w:p>
    <w:p w:rsidR="003632E9" w:rsidRPr="007B4103" w:rsidRDefault="003632E9" w:rsidP="003632E9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374A1A" w:rsidRDefault="00D96C58" w:rsidP="004A0322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4A0322">
        <w:rPr>
          <w:rFonts w:ascii="Palatino Linotype" w:hAnsi="Palatino Linotype"/>
          <w:sz w:val="24"/>
          <w:szCs w:val="24"/>
          <w:lang w:val="fr-FR"/>
        </w:rPr>
        <w:t xml:space="preserve">L’atelier réunira </w:t>
      </w:r>
      <w:r w:rsidR="00D814EC" w:rsidRPr="00535CA5">
        <w:rPr>
          <w:rFonts w:ascii="Palatino Linotype" w:hAnsi="Palatino Linotype"/>
          <w:b/>
          <w:sz w:val="24"/>
          <w:szCs w:val="24"/>
          <w:lang w:val="fr-FR"/>
        </w:rPr>
        <w:t>quarante (40)</w:t>
      </w:r>
      <w:r w:rsidR="00D814EC">
        <w:rPr>
          <w:rFonts w:ascii="Palatino Linotype" w:hAnsi="Palatino Linotype"/>
          <w:sz w:val="24"/>
          <w:szCs w:val="24"/>
          <w:lang w:val="fr-FR"/>
        </w:rPr>
        <w:t xml:space="preserve"> personnes constituées des</w:t>
      </w:r>
      <w:r w:rsidRPr="004A0322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4A0322">
        <w:rPr>
          <w:rFonts w:ascii="Palatino Linotype" w:hAnsi="Palatino Linotype"/>
          <w:sz w:val="24"/>
          <w:szCs w:val="24"/>
          <w:lang w:val="fr-FR"/>
        </w:rPr>
        <w:t>experts d</w:t>
      </w:r>
      <w:r w:rsidR="00374A1A">
        <w:rPr>
          <w:rFonts w:ascii="Palatino Linotype" w:hAnsi="Palatino Linotype"/>
          <w:sz w:val="24"/>
          <w:szCs w:val="24"/>
          <w:lang w:val="fr-FR"/>
        </w:rPr>
        <w:t>es Ministères d</w:t>
      </w:r>
      <w:r w:rsidR="004A0322">
        <w:rPr>
          <w:rFonts w:ascii="Palatino Linotype" w:hAnsi="Palatino Linotype"/>
          <w:sz w:val="24"/>
          <w:szCs w:val="24"/>
          <w:lang w:val="fr-FR"/>
        </w:rPr>
        <w:t xml:space="preserve">u secteur public, 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des entreprises </w:t>
      </w:r>
      <w:r w:rsidR="004A0322">
        <w:rPr>
          <w:rFonts w:ascii="Palatino Linotype" w:hAnsi="Palatino Linotype"/>
          <w:sz w:val="24"/>
          <w:szCs w:val="24"/>
          <w:lang w:val="fr-FR"/>
        </w:rPr>
        <w:t>privé</w:t>
      </w:r>
      <w:r w:rsidR="007D76D5">
        <w:rPr>
          <w:rFonts w:ascii="Palatino Linotype" w:hAnsi="Palatino Linotype"/>
          <w:sz w:val="24"/>
          <w:szCs w:val="24"/>
          <w:lang w:val="fr-FR"/>
        </w:rPr>
        <w:t>e</w:t>
      </w:r>
      <w:r w:rsidR="004A0322">
        <w:rPr>
          <w:rFonts w:ascii="Palatino Linotype" w:hAnsi="Palatino Linotype"/>
          <w:sz w:val="24"/>
          <w:szCs w:val="24"/>
          <w:lang w:val="fr-FR"/>
        </w:rPr>
        <w:t>s</w:t>
      </w:r>
      <w:r w:rsidR="00374A1A">
        <w:rPr>
          <w:rFonts w:ascii="Palatino Linotype" w:hAnsi="Palatino Linotype"/>
          <w:sz w:val="24"/>
          <w:szCs w:val="24"/>
          <w:lang w:val="fr-FR"/>
        </w:rPr>
        <w:t>, de la société civile et ceux de la communauté scientifique tel</w:t>
      </w:r>
      <w:r w:rsidR="00D814EC">
        <w:rPr>
          <w:rFonts w:ascii="Palatino Linotype" w:hAnsi="Palatino Linotype"/>
          <w:sz w:val="24"/>
          <w:szCs w:val="24"/>
          <w:lang w:val="fr-FR"/>
        </w:rPr>
        <w:t>s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 que repris dans la liste en annexe.</w:t>
      </w:r>
    </w:p>
    <w:p w:rsidR="00D96C58" w:rsidRPr="007B4103" w:rsidRDefault="00D96C58" w:rsidP="00D96C58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025FEB" w:rsidRPr="007B4103" w:rsidRDefault="00025FEB" w:rsidP="00374A1A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b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>DEROULEMENT DE L’ATELIER</w:t>
      </w:r>
    </w:p>
    <w:p w:rsidR="003632E9" w:rsidRPr="007B4103" w:rsidRDefault="003632E9" w:rsidP="003632E9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D07451" w:rsidRDefault="00920D6B" w:rsidP="00374A1A">
      <w:pPr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  <w:r w:rsidRPr="00374A1A">
        <w:rPr>
          <w:rFonts w:ascii="Palatino Linotype" w:hAnsi="Palatino Linotype"/>
          <w:sz w:val="24"/>
          <w:szCs w:val="24"/>
          <w:lang w:val="fr-FR"/>
        </w:rPr>
        <w:t xml:space="preserve">L’atelier se déroulera 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sur une journée et </w:t>
      </w:r>
      <w:r w:rsidRPr="00374A1A">
        <w:rPr>
          <w:rFonts w:ascii="Palatino Linotype" w:hAnsi="Palatino Linotype"/>
          <w:sz w:val="24"/>
          <w:szCs w:val="24"/>
          <w:lang w:val="fr-FR"/>
        </w:rPr>
        <w:t xml:space="preserve">sera </w:t>
      </w:r>
      <w:r w:rsidR="00F23096">
        <w:rPr>
          <w:rFonts w:ascii="Palatino Linotype" w:hAnsi="Palatino Linotype"/>
          <w:sz w:val="24"/>
          <w:szCs w:val="24"/>
          <w:lang w:val="fr-FR"/>
        </w:rPr>
        <w:t>coordonné</w:t>
      </w:r>
      <w:r w:rsidRPr="00374A1A">
        <w:rPr>
          <w:rFonts w:ascii="Palatino Linotype" w:hAnsi="Palatino Linotype"/>
          <w:sz w:val="24"/>
          <w:szCs w:val="24"/>
          <w:lang w:val="fr-FR"/>
        </w:rPr>
        <w:t xml:space="preserve"> par le 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Point Focal National </w:t>
      </w:r>
      <w:r w:rsidR="00F23096">
        <w:rPr>
          <w:rFonts w:ascii="Palatino Linotype" w:hAnsi="Palatino Linotype"/>
          <w:sz w:val="24"/>
          <w:szCs w:val="24"/>
          <w:lang w:val="fr-FR"/>
        </w:rPr>
        <w:t xml:space="preserve">désigné, monsieur Teddy NTENDAYI NTUMBABO, Directeur-Chef de Service du CNIE, </w:t>
      </w:r>
      <w:r w:rsidR="00374A1A">
        <w:rPr>
          <w:rFonts w:ascii="Palatino Linotype" w:hAnsi="Palatino Linotype"/>
          <w:sz w:val="24"/>
          <w:szCs w:val="24"/>
          <w:lang w:val="fr-FR"/>
        </w:rPr>
        <w:t>qui a</w:t>
      </w:r>
      <w:r w:rsidR="00F23096">
        <w:rPr>
          <w:rFonts w:ascii="Palatino Linotype" w:hAnsi="Palatino Linotype"/>
          <w:sz w:val="24"/>
          <w:szCs w:val="24"/>
          <w:lang w:val="fr-FR"/>
        </w:rPr>
        <w:t>vait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 pris part aux travaux de lancement officiel du projet à Addis Abeba</w:t>
      </w:r>
      <w:r w:rsidR="00F23096">
        <w:rPr>
          <w:rFonts w:ascii="Palatino Linotype" w:hAnsi="Palatino Linotype"/>
          <w:sz w:val="24"/>
          <w:szCs w:val="24"/>
          <w:lang w:val="fr-FR"/>
        </w:rPr>
        <w:t>,</w:t>
      </w:r>
      <w:r w:rsidR="00374A1A">
        <w:rPr>
          <w:rFonts w:ascii="Palatino Linotype" w:hAnsi="Palatino Linotype"/>
          <w:sz w:val="24"/>
          <w:szCs w:val="24"/>
          <w:lang w:val="fr-FR"/>
        </w:rPr>
        <w:t xml:space="preserve"> en Ethiopie.</w:t>
      </w:r>
      <w:r w:rsidR="000B72B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D07451">
        <w:rPr>
          <w:rFonts w:ascii="Palatino Linotype" w:hAnsi="Palatino Linotype"/>
          <w:sz w:val="24"/>
          <w:szCs w:val="24"/>
          <w:lang w:val="fr-FR"/>
        </w:rPr>
        <w:t xml:space="preserve">Les travaux s’articuleront autour de : </w:t>
      </w:r>
    </w:p>
    <w:p w:rsidR="000B72B6" w:rsidRDefault="000B72B6" w:rsidP="00374A1A">
      <w:pPr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</w:p>
    <w:p w:rsidR="00D07451" w:rsidRDefault="00D07451" w:rsidP="00D07451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Présentation des communications en plénière sur le Projet ;</w:t>
      </w:r>
    </w:p>
    <w:p w:rsidR="00697DA6" w:rsidRDefault="00697DA6" w:rsidP="00D07451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Echanges et discussions ;</w:t>
      </w:r>
    </w:p>
    <w:p w:rsidR="00697DA6" w:rsidRDefault="00697DA6" w:rsidP="00D07451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Travaux</w:t>
      </w:r>
      <w:r w:rsidR="007D76D5">
        <w:rPr>
          <w:rFonts w:ascii="Palatino Linotype" w:hAnsi="Palatino Linotype"/>
          <w:sz w:val="24"/>
          <w:szCs w:val="24"/>
          <w:lang w:val="fr-FR"/>
        </w:rPr>
        <w:t xml:space="preserve"> de groupes.</w:t>
      </w:r>
    </w:p>
    <w:p w:rsidR="00272E94" w:rsidRDefault="00272E94" w:rsidP="00697DA6">
      <w:pPr>
        <w:pStyle w:val="Paragraphedeliste"/>
        <w:shd w:val="clear" w:color="auto" w:fill="FFFFFF"/>
        <w:jc w:val="both"/>
        <w:rPr>
          <w:rFonts w:ascii="Palatino Linotype" w:hAnsi="Palatino Linotype"/>
          <w:sz w:val="24"/>
          <w:szCs w:val="24"/>
          <w:lang w:val="fr-FR"/>
        </w:rPr>
      </w:pPr>
    </w:p>
    <w:p w:rsidR="00025FEB" w:rsidRPr="007B4103" w:rsidRDefault="00025FEB" w:rsidP="00697DA6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b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>RESULTATS ATTENDUS ET PRODUITS</w:t>
      </w:r>
    </w:p>
    <w:p w:rsidR="003632E9" w:rsidRPr="007B4103" w:rsidRDefault="003632E9" w:rsidP="003632E9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697DA6" w:rsidRDefault="003632E9" w:rsidP="00697DA6">
      <w:pPr>
        <w:pStyle w:val="Paragraphedeliste"/>
        <w:numPr>
          <w:ilvl w:val="0"/>
          <w:numId w:val="5"/>
        </w:numPr>
        <w:ind w:left="709" w:hanging="283"/>
        <w:rPr>
          <w:rFonts w:ascii="Palatino Linotype" w:hAnsi="Palatino Linotype"/>
          <w:sz w:val="24"/>
          <w:szCs w:val="24"/>
          <w:lang w:val="fr-FR"/>
        </w:rPr>
      </w:pPr>
      <w:r w:rsidRPr="007B4103">
        <w:rPr>
          <w:rFonts w:ascii="Palatino Linotype" w:hAnsi="Palatino Linotype"/>
          <w:sz w:val="24"/>
          <w:szCs w:val="24"/>
          <w:lang w:val="fr-FR"/>
        </w:rPr>
        <w:t xml:space="preserve">Les participants </w:t>
      </w:r>
      <w:r w:rsidR="00697DA6">
        <w:rPr>
          <w:rFonts w:ascii="Palatino Linotype" w:hAnsi="Palatino Linotype"/>
          <w:sz w:val="24"/>
          <w:szCs w:val="24"/>
          <w:lang w:val="fr-FR"/>
        </w:rPr>
        <w:t>s</w:t>
      </w:r>
      <w:r w:rsidRPr="007B4103">
        <w:rPr>
          <w:rFonts w:ascii="Palatino Linotype" w:hAnsi="Palatino Linotype"/>
          <w:sz w:val="24"/>
          <w:szCs w:val="24"/>
          <w:lang w:val="fr-FR"/>
        </w:rPr>
        <w:t xml:space="preserve">ont </w:t>
      </w:r>
      <w:r w:rsidR="00697DA6">
        <w:rPr>
          <w:rFonts w:ascii="Palatino Linotype" w:hAnsi="Palatino Linotype"/>
          <w:sz w:val="24"/>
          <w:szCs w:val="24"/>
          <w:lang w:val="fr-FR"/>
        </w:rPr>
        <w:t>informés et sensibilisés sur le projet</w:t>
      </w:r>
      <w:r w:rsidR="007D76D5">
        <w:rPr>
          <w:rFonts w:ascii="Palatino Linotype" w:hAnsi="Palatino Linotype"/>
          <w:sz w:val="24"/>
          <w:szCs w:val="24"/>
          <w:lang w:val="fr-FR"/>
        </w:rPr>
        <w:t xml:space="preserve"> SEIS </w:t>
      </w:r>
      <w:r w:rsidR="00697DA6">
        <w:rPr>
          <w:rFonts w:ascii="Palatino Linotype" w:hAnsi="Palatino Linotype"/>
          <w:sz w:val="24"/>
          <w:szCs w:val="24"/>
          <w:lang w:val="fr-FR"/>
        </w:rPr>
        <w:t>;</w:t>
      </w:r>
    </w:p>
    <w:p w:rsidR="00272E94" w:rsidRDefault="00272E94" w:rsidP="00272E94">
      <w:pPr>
        <w:pStyle w:val="Paragraphedeliste"/>
        <w:ind w:left="709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97DA6" w:rsidRPr="00272E94" w:rsidRDefault="00697DA6" w:rsidP="00272E94">
      <w:pPr>
        <w:pStyle w:val="Paragraphedeliste"/>
        <w:numPr>
          <w:ilvl w:val="0"/>
          <w:numId w:val="5"/>
        </w:numPr>
        <w:ind w:left="709" w:hanging="283"/>
        <w:rPr>
          <w:rFonts w:ascii="Palatino Linotype" w:hAnsi="Palatino Linotype"/>
          <w:sz w:val="24"/>
          <w:szCs w:val="24"/>
          <w:lang w:val="fr-FR"/>
        </w:rPr>
      </w:pPr>
      <w:r w:rsidRPr="00272E94">
        <w:rPr>
          <w:rFonts w:ascii="Palatino Linotype" w:hAnsi="Palatino Linotype"/>
          <w:sz w:val="24"/>
          <w:szCs w:val="24"/>
        </w:rPr>
        <w:t xml:space="preserve">Les </w:t>
      </w:r>
      <w:proofErr w:type="spellStart"/>
      <w:r w:rsidRPr="00272E94">
        <w:rPr>
          <w:rFonts w:ascii="Palatino Linotype" w:hAnsi="Palatino Linotype"/>
          <w:sz w:val="24"/>
          <w:szCs w:val="24"/>
        </w:rPr>
        <w:t>modalités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272E94">
        <w:rPr>
          <w:rFonts w:ascii="Palatino Linotype" w:hAnsi="Palatino Linotype"/>
          <w:sz w:val="24"/>
          <w:szCs w:val="24"/>
        </w:rPr>
        <w:t>mise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en </w:t>
      </w:r>
      <w:proofErr w:type="spellStart"/>
      <w:r w:rsidRPr="00272E94">
        <w:rPr>
          <w:rFonts w:ascii="Palatino Linotype" w:hAnsi="Palatino Linotype"/>
          <w:sz w:val="24"/>
          <w:szCs w:val="24"/>
        </w:rPr>
        <w:t>place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du </w:t>
      </w:r>
      <w:proofErr w:type="spellStart"/>
      <w:r w:rsidRPr="00272E94">
        <w:rPr>
          <w:rFonts w:ascii="Palatino Linotype" w:hAnsi="Palatino Linotype"/>
          <w:sz w:val="24"/>
          <w:szCs w:val="24"/>
        </w:rPr>
        <w:t>Projet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 SEIS </w:t>
      </w:r>
      <w:proofErr w:type="spellStart"/>
      <w:r w:rsidRPr="00272E94">
        <w:rPr>
          <w:rFonts w:ascii="Palatino Linotype" w:hAnsi="Palatino Linotype"/>
          <w:sz w:val="24"/>
          <w:szCs w:val="24"/>
        </w:rPr>
        <w:t>sont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72E94">
        <w:rPr>
          <w:rFonts w:ascii="Palatino Linotype" w:hAnsi="Palatino Linotype"/>
          <w:sz w:val="24"/>
          <w:szCs w:val="24"/>
        </w:rPr>
        <w:t>connu</w:t>
      </w:r>
      <w:r w:rsidR="0023252E">
        <w:rPr>
          <w:rFonts w:ascii="Palatino Linotype" w:hAnsi="Palatino Linotype"/>
          <w:sz w:val="24"/>
          <w:szCs w:val="24"/>
        </w:rPr>
        <w:t>e</w:t>
      </w:r>
      <w:r w:rsidRPr="00272E94">
        <w:rPr>
          <w:rFonts w:ascii="Palatino Linotype" w:hAnsi="Palatino Linotype"/>
          <w:sz w:val="24"/>
          <w:szCs w:val="24"/>
        </w:rPr>
        <w:t>s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des </w:t>
      </w:r>
      <w:proofErr w:type="spellStart"/>
      <w:r w:rsidRPr="00272E94">
        <w:rPr>
          <w:rFonts w:ascii="Palatino Linotype" w:hAnsi="Palatino Linotype"/>
          <w:sz w:val="24"/>
          <w:szCs w:val="24"/>
        </w:rPr>
        <w:t>participants</w:t>
      </w:r>
      <w:proofErr w:type="spellEnd"/>
      <w:r w:rsidRPr="00272E94">
        <w:rPr>
          <w:rFonts w:ascii="Palatino Linotype" w:hAnsi="Palatino Linotype"/>
          <w:sz w:val="24"/>
          <w:szCs w:val="24"/>
        </w:rPr>
        <w:t xml:space="preserve"> ; </w:t>
      </w:r>
    </w:p>
    <w:p w:rsidR="00272E94" w:rsidRPr="00272E94" w:rsidRDefault="00272E94" w:rsidP="00272E94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697DA6" w:rsidRPr="00272E94" w:rsidRDefault="000B72B6" w:rsidP="00272E94">
      <w:pPr>
        <w:pStyle w:val="Paragraphedeliste"/>
        <w:numPr>
          <w:ilvl w:val="0"/>
          <w:numId w:val="5"/>
        </w:numPr>
        <w:ind w:left="709" w:hanging="283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Les participants se sont accordés sur les principes d’évaluations des </w:t>
      </w:r>
      <w:proofErr w:type="spellStart"/>
      <w:r w:rsidR="00B04808">
        <w:rPr>
          <w:rFonts w:ascii="Palatino Linotype" w:hAnsi="Palatino Linotype"/>
          <w:sz w:val="24"/>
          <w:szCs w:val="24"/>
        </w:rPr>
        <w:t>besoins</w:t>
      </w:r>
      <w:proofErr w:type="spellEnd"/>
      <w:r w:rsidR="00B0480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04808">
        <w:rPr>
          <w:rFonts w:ascii="Palatino Linotype" w:hAnsi="Palatino Linotype"/>
          <w:sz w:val="24"/>
          <w:szCs w:val="24"/>
        </w:rPr>
        <w:t>nationaux</w:t>
      </w:r>
      <w:proofErr w:type="spellEnd"/>
      <w:r w:rsidR="0023252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3252E">
        <w:rPr>
          <w:rFonts w:ascii="Palatino Linotype" w:hAnsi="Palatino Linotype"/>
          <w:sz w:val="24"/>
          <w:szCs w:val="24"/>
        </w:rPr>
        <w:t>pour</w:t>
      </w:r>
      <w:proofErr w:type="spellEnd"/>
      <w:r w:rsidR="0023252E">
        <w:rPr>
          <w:rFonts w:ascii="Palatino Linotype" w:hAnsi="Palatino Linotype"/>
          <w:sz w:val="24"/>
          <w:szCs w:val="24"/>
        </w:rPr>
        <w:t xml:space="preserve"> la </w:t>
      </w:r>
      <w:proofErr w:type="spellStart"/>
      <w:r w:rsidR="0023252E">
        <w:rPr>
          <w:rFonts w:ascii="Palatino Linotype" w:hAnsi="Palatino Linotype"/>
          <w:sz w:val="24"/>
          <w:szCs w:val="24"/>
        </w:rPr>
        <w:t>mise</w:t>
      </w:r>
      <w:proofErr w:type="spellEnd"/>
      <w:r w:rsidR="0023252E">
        <w:rPr>
          <w:rFonts w:ascii="Palatino Linotype" w:hAnsi="Palatino Linotype"/>
          <w:sz w:val="24"/>
          <w:szCs w:val="24"/>
        </w:rPr>
        <w:t xml:space="preserve"> en </w:t>
      </w:r>
      <w:proofErr w:type="spellStart"/>
      <w:r w:rsidR="0023252E">
        <w:rPr>
          <w:rFonts w:ascii="Palatino Linotype" w:hAnsi="Palatino Linotype"/>
          <w:sz w:val="24"/>
          <w:szCs w:val="24"/>
        </w:rPr>
        <w:t>oeuvre</w:t>
      </w:r>
      <w:proofErr w:type="spellEnd"/>
      <w:r w:rsidR="0023252E">
        <w:rPr>
          <w:rFonts w:ascii="Palatino Linotype" w:hAnsi="Palatino Linotype"/>
          <w:sz w:val="24"/>
          <w:szCs w:val="24"/>
        </w:rPr>
        <w:t xml:space="preserve"> du </w:t>
      </w:r>
      <w:proofErr w:type="spellStart"/>
      <w:r w:rsidR="0023252E">
        <w:rPr>
          <w:rFonts w:ascii="Palatino Linotype" w:hAnsi="Palatino Linotype"/>
          <w:sz w:val="24"/>
          <w:szCs w:val="24"/>
        </w:rPr>
        <w:t>projet</w:t>
      </w:r>
      <w:proofErr w:type="spellEnd"/>
      <w:r w:rsidR="007F0B29">
        <w:rPr>
          <w:rFonts w:ascii="Palatino Linotype" w:hAnsi="Palatino Linotype"/>
          <w:sz w:val="24"/>
          <w:szCs w:val="24"/>
        </w:rPr>
        <w:t xml:space="preserve"> SEIS</w: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272E94" w:rsidRPr="00272E94" w:rsidRDefault="00272E94" w:rsidP="00272E94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025FEB" w:rsidRPr="007B4103" w:rsidRDefault="00272E94" w:rsidP="00272E94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b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>DATE</w:t>
      </w:r>
    </w:p>
    <w:p w:rsidR="0078035C" w:rsidRPr="007B4103" w:rsidRDefault="0078035C" w:rsidP="0078035C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476EF7" w:rsidRPr="00476EF7" w:rsidRDefault="003632E9" w:rsidP="0078035C">
      <w:pPr>
        <w:pStyle w:val="Paragraphedeliste"/>
        <w:ind w:left="360"/>
        <w:rPr>
          <w:rFonts w:ascii="Palatino Linotype" w:hAnsi="Palatino Linotype"/>
          <w:sz w:val="24"/>
          <w:szCs w:val="24"/>
          <w:lang w:val="fr-FR"/>
        </w:rPr>
      </w:pPr>
      <w:r w:rsidRPr="00476EF7">
        <w:rPr>
          <w:rFonts w:ascii="Palatino Linotype" w:hAnsi="Palatino Linotype"/>
          <w:sz w:val="24"/>
          <w:szCs w:val="24"/>
          <w:lang w:val="fr-FR"/>
        </w:rPr>
        <w:t>L’atelier se tiendra à K</w:t>
      </w:r>
      <w:r w:rsidR="00CF56F1">
        <w:rPr>
          <w:rFonts w:ascii="Palatino Linotype" w:hAnsi="Palatino Linotype"/>
          <w:sz w:val="24"/>
          <w:szCs w:val="24"/>
          <w:lang w:val="fr-FR"/>
        </w:rPr>
        <w:t>inshasa en date du 9</w:t>
      </w:r>
      <w:bookmarkStart w:id="0" w:name="_GoBack"/>
      <w:bookmarkEnd w:id="0"/>
      <w:r w:rsidR="00697DA6" w:rsidRPr="00476EF7">
        <w:rPr>
          <w:rFonts w:ascii="Palatino Linotype" w:hAnsi="Palatino Linotype"/>
          <w:sz w:val="24"/>
          <w:szCs w:val="24"/>
          <w:lang w:val="fr-FR"/>
        </w:rPr>
        <w:t xml:space="preserve"> mars 2017, dans la salle de réunion du Ministère de l’Environnement et Développement Durable</w:t>
      </w:r>
      <w:r w:rsidR="00476EF7" w:rsidRPr="00476EF7">
        <w:rPr>
          <w:rFonts w:ascii="Palatino Linotype" w:hAnsi="Palatino Linotype"/>
          <w:sz w:val="24"/>
          <w:szCs w:val="24"/>
          <w:lang w:val="fr-FR"/>
        </w:rPr>
        <w:t xml:space="preserve">, sise, </w:t>
      </w:r>
      <w:r w:rsidR="00697DA6" w:rsidRPr="00476EF7">
        <w:rPr>
          <w:rFonts w:ascii="Palatino Linotype" w:hAnsi="Palatino Linotype"/>
          <w:sz w:val="24"/>
          <w:szCs w:val="24"/>
          <w:lang w:val="fr-FR"/>
        </w:rPr>
        <w:t>7ème Rue</w:t>
      </w:r>
      <w:r w:rsidR="00476EF7" w:rsidRPr="00476EF7">
        <w:rPr>
          <w:rFonts w:ascii="Palatino Linotype" w:hAnsi="Palatino Linotype"/>
          <w:sz w:val="24"/>
          <w:szCs w:val="24"/>
          <w:lang w:val="fr-FR"/>
        </w:rPr>
        <w:t>, Quartier Industriel/Limete.</w:t>
      </w:r>
    </w:p>
    <w:p w:rsidR="003632E9" w:rsidRPr="007B4103" w:rsidRDefault="003632E9" w:rsidP="00920D6B">
      <w:pPr>
        <w:pStyle w:val="Paragraphedeliste"/>
        <w:rPr>
          <w:rFonts w:ascii="Palatino Linotype" w:hAnsi="Palatino Linotype"/>
          <w:sz w:val="24"/>
          <w:szCs w:val="24"/>
          <w:lang w:val="fr-FR"/>
        </w:rPr>
      </w:pPr>
    </w:p>
    <w:p w:rsidR="00920D6B" w:rsidRDefault="00025FEB" w:rsidP="00272E94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>BUDGET</w:t>
      </w:r>
      <w:r w:rsidR="00BB6C62" w:rsidRPr="007B4103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BB6C62" w:rsidRPr="007B4103">
        <w:rPr>
          <w:rFonts w:ascii="Palatino Linotype" w:hAnsi="Palatino Linotype"/>
          <w:sz w:val="24"/>
          <w:szCs w:val="24"/>
          <w:lang w:val="fr-FR"/>
        </w:rPr>
        <w:t>(</w:t>
      </w:r>
      <w:proofErr w:type="spellStart"/>
      <w:r w:rsidR="003B0BD5" w:rsidRPr="007B4103">
        <w:rPr>
          <w:rFonts w:ascii="Palatino Linotype" w:hAnsi="Palatino Linotype"/>
          <w:sz w:val="24"/>
          <w:szCs w:val="24"/>
          <w:lang w:val="fr-FR"/>
        </w:rPr>
        <w:t>Cfr</w:t>
      </w:r>
      <w:proofErr w:type="spellEnd"/>
      <w:r w:rsidR="003B0BD5" w:rsidRPr="007B4103">
        <w:rPr>
          <w:rFonts w:ascii="Palatino Linotype" w:hAnsi="Palatino Linotype"/>
          <w:sz w:val="24"/>
          <w:szCs w:val="24"/>
          <w:lang w:val="fr-FR"/>
        </w:rPr>
        <w:t xml:space="preserve"> annexe</w:t>
      </w:r>
      <w:r w:rsidR="00BB6C62" w:rsidRPr="007B4103">
        <w:rPr>
          <w:rFonts w:ascii="Palatino Linotype" w:hAnsi="Palatino Linotype"/>
          <w:sz w:val="24"/>
          <w:szCs w:val="24"/>
          <w:lang w:val="fr-FR"/>
        </w:rPr>
        <w:t>)</w:t>
      </w:r>
    </w:p>
    <w:p w:rsidR="00272E94" w:rsidRPr="00272E94" w:rsidRDefault="00272E94" w:rsidP="00272E94">
      <w:pPr>
        <w:pStyle w:val="Paragraphedeliste"/>
        <w:ind w:left="567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</w:p>
    <w:p w:rsidR="00025FEB" w:rsidRPr="00272E94" w:rsidRDefault="00025FEB" w:rsidP="00272E94">
      <w:pPr>
        <w:pStyle w:val="Paragraphedeliste"/>
        <w:numPr>
          <w:ilvl w:val="0"/>
          <w:numId w:val="1"/>
        </w:numPr>
        <w:ind w:left="567" w:hanging="567"/>
        <w:rPr>
          <w:rFonts w:ascii="Palatino Linotype" w:hAnsi="Palatino Linotype"/>
          <w:sz w:val="24"/>
          <w:szCs w:val="24"/>
          <w:lang w:val="fr-FR"/>
        </w:rPr>
      </w:pPr>
      <w:r w:rsidRPr="00272E94">
        <w:rPr>
          <w:rFonts w:ascii="Palatino Linotype" w:hAnsi="Palatino Linotype"/>
          <w:b/>
          <w:sz w:val="24"/>
          <w:szCs w:val="24"/>
          <w:lang w:val="fr-FR"/>
        </w:rPr>
        <w:t>CONTACTS</w:t>
      </w:r>
    </w:p>
    <w:p w:rsidR="00530FCE" w:rsidRDefault="00530FCE" w:rsidP="00530FCE">
      <w:pPr>
        <w:ind w:left="360"/>
        <w:jc w:val="both"/>
        <w:rPr>
          <w:rFonts w:ascii="Trebuchet MS" w:hAnsi="Trebuchet MS"/>
          <w:lang w:val="fr-FR"/>
        </w:rPr>
      </w:pPr>
    </w:p>
    <w:p w:rsidR="00530FCE" w:rsidRPr="00272E94" w:rsidRDefault="00530FCE" w:rsidP="00272E94">
      <w:pPr>
        <w:jc w:val="both"/>
        <w:rPr>
          <w:rFonts w:ascii="Palatino Linotype" w:hAnsi="Palatino Linotype"/>
          <w:lang w:val="fr-FR"/>
        </w:rPr>
      </w:pPr>
      <w:r w:rsidRPr="00272E94">
        <w:rPr>
          <w:rFonts w:ascii="Palatino Linotype" w:hAnsi="Palatino Linotype"/>
          <w:lang w:val="fr-FR"/>
        </w:rPr>
        <w:t>Pour tout contact en rapport avec  l’</w:t>
      </w:r>
      <w:r w:rsidR="00DF4433">
        <w:rPr>
          <w:rFonts w:ascii="Palatino Linotype" w:hAnsi="Palatino Linotype"/>
          <w:lang w:val="fr-FR"/>
        </w:rPr>
        <w:t xml:space="preserve">atelier, prière de s’adresser au Secrétariat du </w:t>
      </w:r>
      <w:r w:rsidRPr="00272E94">
        <w:rPr>
          <w:rFonts w:ascii="Palatino Linotype" w:hAnsi="Palatino Linotype"/>
          <w:lang w:val="fr-FR"/>
        </w:rPr>
        <w:t>Centre National d’Information sur l’Environnement (CNIE).</w:t>
      </w:r>
    </w:p>
    <w:p w:rsidR="00BB6C62" w:rsidRPr="00272E94" w:rsidRDefault="00BB6C62" w:rsidP="0078035C">
      <w:pPr>
        <w:pStyle w:val="Paragraphedeliste"/>
        <w:ind w:left="360"/>
        <w:rPr>
          <w:rFonts w:ascii="Palatino Linotype" w:hAnsi="Palatino Linotype"/>
          <w:sz w:val="24"/>
          <w:szCs w:val="24"/>
          <w:lang w:val="fr-FR"/>
        </w:rPr>
      </w:pPr>
    </w:p>
    <w:p w:rsidR="00BB6C62" w:rsidRPr="007B4103" w:rsidRDefault="00BB6C62" w:rsidP="0078035C">
      <w:pPr>
        <w:pStyle w:val="Paragraphedeliste"/>
        <w:ind w:left="360"/>
        <w:rPr>
          <w:rFonts w:ascii="Palatino Linotype" w:hAnsi="Palatino Linotype"/>
          <w:sz w:val="24"/>
          <w:szCs w:val="24"/>
          <w:lang w:val="fr-FR"/>
        </w:rPr>
      </w:pPr>
    </w:p>
    <w:p w:rsidR="00C04BF6" w:rsidRPr="007B4103" w:rsidRDefault="0096328E" w:rsidP="0078035C">
      <w:pPr>
        <w:pStyle w:val="Paragraphedeliste"/>
        <w:ind w:left="360"/>
        <w:rPr>
          <w:rFonts w:ascii="Palatino Linotype" w:hAnsi="Palatino Linotype"/>
          <w:b/>
          <w:sz w:val="24"/>
          <w:szCs w:val="24"/>
          <w:lang w:val="fr-FR"/>
        </w:rPr>
      </w:pPr>
      <w:r w:rsidRPr="007B4103">
        <w:rPr>
          <w:rFonts w:ascii="Palatino Linotype" w:hAnsi="Palatino Linotype"/>
          <w:b/>
          <w:sz w:val="24"/>
          <w:szCs w:val="24"/>
          <w:lang w:val="fr-FR"/>
        </w:rPr>
        <w:t>ANNEXE 1 : LISTE DES PARTICIPANTS</w:t>
      </w:r>
    </w:p>
    <w:p w:rsidR="003B0BD5" w:rsidRPr="007B4103" w:rsidRDefault="003B0BD5" w:rsidP="0078035C">
      <w:pPr>
        <w:pStyle w:val="Paragraphedeliste"/>
        <w:ind w:left="360"/>
        <w:rPr>
          <w:rFonts w:ascii="Palatino Linotype" w:hAnsi="Palatino Linotype"/>
          <w:sz w:val="24"/>
          <w:szCs w:val="24"/>
          <w:lang w:val="fr-FR"/>
        </w:rPr>
      </w:pPr>
    </w:p>
    <w:tbl>
      <w:tblPr>
        <w:tblW w:w="95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913"/>
      </w:tblGrid>
      <w:tr w:rsidR="00410851" w:rsidRPr="007B4103" w:rsidTr="001D018F">
        <w:trPr>
          <w:trHeight w:val="375"/>
        </w:trPr>
        <w:tc>
          <w:tcPr>
            <w:tcW w:w="709" w:type="dxa"/>
          </w:tcPr>
          <w:p w:rsidR="00410851" w:rsidRPr="007B4103" w:rsidRDefault="00410851" w:rsidP="00BB6C62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N°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10851" w:rsidRPr="007B4103" w:rsidRDefault="00410851" w:rsidP="00410851">
            <w:pPr>
              <w:ind w:left="-241" w:firstLine="241"/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 xml:space="preserve">INSTITUTION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10851" w:rsidRPr="007B4103" w:rsidRDefault="00410851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Nbre</w:t>
            </w:r>
          </w:p>
        </w:tc>
        <w:tc>
          <w:tcPr>
            <w:tcW w:w="1913" w:type="dxa"/>
          </w:tcPr>
          <w:p w:rsidR="00410851" w:rsidRPr="007B4103" w:rsidRDefault="001D018F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Observation</w:t>
            </w:r>
          </w:p>
        </w:tc>
      </w:tr>
      <w:tr w:rsidR="00410851" w:rsidRPr="007B4103" w:rsidTr="001D018F">
        <w:trPr>
          <w:trHeight w:val="375"/>
        </w:trPr>
        <w:tc>
          <w:tcPr>
            <w:tcW w:w="709" w:type="dxa"/>
          </w:tcPr>
          <w:p w:rsidR="00410851" w:rsidRDefault="00410851" w:rsidP="00BB6C62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10851" w:rsidRPr="007B4103" w:rsidRDefault="00EE0887" w:rsidP="00BB6C62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 xml:space="preserve">Cabinet du </w:t>
            </w:r>
            <w:r w:rsidR="00410851"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M</w:t>
            </w:r>
            <w:r w:rsidR="00272E94"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in</w:t>
            </w: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istre</w:t>
            </w:r>
            <w:r w:rsidR="00272E94"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EDD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10851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410851" w:rsidRDefault="00410851" w:rsidP="00BB6C62">
            <w:pPr>
              <w:rPr>
                <w:rFonts w:ascii="Palatino Linotype" w:hAnsi="Palatino Linotype"/>
                <w:sz w:val="24"/>
                <w:szCs w:val="24"/>
                <w:highlight w:val="yellow"/>
                <w:lang w:val="fr-FR"/>
              </w:rPr>
            </w:pPr>
          </w:p>
        </w:tc>
      </w:tr>
      <w:tr w:rsidR="00410851" w:rsidRPr="007B4103" w:rsidTr="001D018F">
        <w:trPr>
          <w:trHeight w:val="375"/>
        </w:trPr>
        <w:tc>
          <w:tcPr>
            <w:tcW w:w="709" w:type="dxa"/>
          </w:tcPr>
          <w:p w:rsidR="00410851" w:rsidRPr="007B4103" w:rsidRDefault="00446FC3" w:rsidP="00BB6C62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410851" w:rsidRPr="007B4103" w:rsidRDefault="00E22E37" w:rsidP="00BB6C62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Cabinet du Vice-Ministre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10851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410851" w:rsidRPr="007B4103" w:rsidRDefault="00410851" w:rsidP="00BB6C62">
            <w:pPr>
              <w:rPr>
                <w:rFonts w:ascii="Palatino Linotype" w:hAnsi="Palatino Linotype"/>
                <w:sz w:val="24"/>
                <w:szCs w:val="24"/>
                <w:highlight w:val="yellow"/>
                <w:lang w:val="fr-FR"/>
              </w:rPr>
            </w:pPr>
          </w:p>
        </w:tc>
      </w:tr>
      <w:tr w:rsidR="00E22E37" w:rsidRPr="007B4103" w:rsidTr="001D018F">
        <w:trPr>
          <w:trHeight w:val="31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CD39DA">
            <w:pPr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S</w:t>
            </w: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 xml:space="preserve">ecrétariat </w:t>
            </w:r>
            <w:r w:rsidRPr="007B4103"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G</w:t>
            </w: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énéral -EDD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CD39DA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37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DIAF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DGF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DRH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DEHPE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DCN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CNIE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DC5F41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22E37" w:rsidRPr="007B4103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Affaires Etrangères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Plan et Révolution de la modernité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FE1B0E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 xml:space="preserve">Hydrocarbures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3A7C36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METELSATT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3A7C36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635201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Enseignement supérieur et universitaire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1D018F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Energie et ressources hydrauliques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1D018F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Recherche scientifique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Min de l’Agriculture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22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Min de la Santé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23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 xml:space="preserve">Min des Mines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24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Default="00E22E37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Développement rural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3A7C36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Pr="007B4103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25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Default="00E22E37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Affaires Foncières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3A7C36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Min Aménagement du 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OSFAC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29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E22E37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OFAC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E22E37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WRI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E22E37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Unikin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E22E37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ISP Gombe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E22E37" w:rsidRPr="007B4103" w:rsidTr="001D018F">
        <w:trPr>
          <w:trHeight w:val="285"/>
        </w:trPr>
        <w:tc>
          <w:tcPr>
            <w:tcW w:w="709" w:type="dxa"/>
          </w:tcPr>
          <w:p w:rsidR="00E22E37" w:rsidRDefault="00446FC3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E22E37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INERA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2E37" w:rsidRPr="007B4103" w:rsidRDefault="00E22E37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E22E37" w:rsidRPr="007B4103" w:rsidRDefault="00E22E37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E1B0E" w:rsidRPr="007B4103" w:rsidTr="001D018F">
        <w:trPr>
          <w:trHeight w:val="285"/>
        </w:trPr>
        <w:tc>
          <w:tcPr>
            <w:tcW w:w="709" w:type="dxa"/>
          </w:tcPr>
          <w:p w:rsidR="00FE1B0E" w:rsidRDefault="001D018F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34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FE1B0E" w:rsidRPr="007B4103" w:rsidRDefault="00FE1B0E" w:rsidP="00842314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ACE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E1B0E" w:rsidRDefault="001D018F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FE1B0E" w:rsidRPr="007B4103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E1B0E" w:rsidRPr="007B4103" w:rsidTr="001D018F">
        <w:trPr>
          <w:trHeight w:val="285"/>
        </w:trPr>
        <w:tc>
          <w:tcPr>
            <w:tcW w:w="709" w:type="dxa"/>
          </w:tcPr>
          <w:p w:rsidR="00FE1B0E" w:rsidRDefault="001D018F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FE1B0E" w:rsidRPr="007B4103" w:rsidRDefault="00FE1B0E" w:rsidP="00842314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 w:rsidRPr="007B4103"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ICCN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E1B0E" w:rsidRDefault="001D018F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FE1B0E" w:rsidRPr="007B4103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E1B0E" w:rsidRPr="007B4103" w:rsidTr="001D018F">
        <w:trPr>
          <w:trHeight w:val="285"/>
        </w:trPr>
        <w:tc>
          <w:tcPr>
            <w:tcW w:w="709" w:type="dxa"/>
          </w:tcPr>
          <w:p w:rsidR="00FE1B0E" w:rsidRDefault="001D018F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36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 w:rsidR="00FE1B0E" w:rsidRPr="007B4103" w:rsidRDefault="00FE1B0E" w:rsidP="00842314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INS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E1B0E" w:rsidRDefault="001D018F" w:rsidP="00BB6C62">
            <w:pPr>
              <w:jc w:val="center"/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913" w:type="dxa"/>
          </w:tcPr>
          <w:p w:rsidR="00FE1B0E" w:rsidRPr="007B4103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E1B0E" w:rsidRPr="007B4103" w:rsidTr="001D018F">
        <w:trPr>
          <w:trHeight w:val="285"/>
        </w:trPr>
        <w:tc>
          <w:tcPr>
            <w:tcW w:w="709" w:type="dxa"/>
            <w:shd w:val="clear" w:color="auto" w:fill="DBE5F1" w:themeFill="accent1" w:themeFillTint="33"/>
          </w:tcPr>
          <w:p w:rsidR="00FE1B0E" w:rsidRDefault="00FE1B0E" w:rsidP="003A7C36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5954" w:type="dxa"/>
            <w:shd w:val="clear" w:color="auto" w:fill="DBE5F1" w:themeFill="accent1" w:themeFillTint="33"/>
            <w:noWrap/>
            <w:vAlign w:val="bottom"/>
          </w:tcPr>
          <w:p w:rsidR="00FE1B0E" w:rsidRPr="0034118D" w:rsidRDefault="00FE1B0E" w:rsidP="00BB6C62">
            <w:pPr>
              <w:rPr>
                <w:rFonts w:ascii="Palatino Linotype" w:hAnsi="Palatino Linotype"/>
                <w:b/>
                <w:color w:val="000000"/>
                <w:sz w:val="24"/>
                <w:szCs w:val="24"/>
                <w:lang w:val="fr-FR" w:eastAsia="fr-FR"/>
              </w:rPr>
            </w:pPr>
            <w:r w:rsidRPr="0034118D">
              <w:rPr>
                <w:rFonts w:ascii="Palatino Linotype" w:hAnsi="Palatino Linotype"/>
                <w:b/>
                <w:color w:val="000000"/>
                <w:sz w:val="24"/>
                <w:szCs w:val="24"/>
                <w:lang w:val="fr-FR" w:eastAsia="fr-FR"/>
              </w:rPr>
              <w:t xml:space="preserve">Total 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bottom"/>
          </w:tcPr>
          <w:p w:rsidR="00FE1B0E" w:rsidRPr="0034118D" w:rsidRDefault="00D14F8F" w:rsidP="00BB6C62">
            <w:pPr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fr-FR" w:eastAsia="fr-FR"/>
              </w:rPr>
              <w:t>40</w:t>
            </w:r>
          </w:p>
        </w:tc>
        <w:tc>
          <w:tcPr>
            <w:tcW w:w="1913" w:type="dxa"/>
            <w:shd w:val="clear" w:color="auto" w:fill="DBE5F1" w:themeFill="accent1" w:themeFillTint="33"/>
          </w:tcPr>
          <w:p w:rsidR="00FE1B0E" w:rsidRPr="007B4103" w:rsidRDefault="00FE1B0E" w:rsidP="00BB6C62">
            <w:pPr>
              <w:rPr>
                <w:rFonts w:ascii="Palatino Linotype" w:hAnsi="Palatino Linotype"/>
                <w:color w:val="000000"/>
                <w:sz w:val="24"/>
                <w:szCs w:val="24"/>
                <w:lang w:val="fr-FR" w:eastAsia="fr-FR"/>
              </w:rPr>
            </w:pPr>
          </w:p>
        </w:tc>
      </w:tr>
    </w:tbl>
    <w:p w:rsidR="00C04BF6" w:rsidRDefault="00C04BF6" w:rsidP="0078035C">
      <w:pPr>
        <w:pStyle w:val="Paragraphedeliste"/>
        <w:ind w:left="360"/>
        <w:rPr>
          <w:rFonts w:ascii="Palatino Linotype" w:hAnsi="Palatino Linotype"/>
          <w:sz w:val="24"/>
          <w:szCs w:val="24"/>
          <w:lang w:val="fr-FR"/>
        </w:rPr>
      </w:pPr>
    </w:p>
    <w:p w:rsidR="0034118D" w:rsidRDefault="0034118D">
      <w:pPr>
        <w:rPr>
          <w:rFonts w:ascii="Palatino Linotype" w:hAnsi="Palatino Linotype" w:cs="Arial"/>
          <w:sz w:val="24"/>
          <w:szCs w:val="24"/>
          <w:lang w:val="fr-FR" w:eastAsia="fr-FR"/>
        </w:rPr>
      </w:pPr>
    </w:p>
    <w:p w:rsidR="00C650CC" w:rsidRDefault="00900D6A" w:rsidP="0078035C">
      <w:pPr>
        <w:pStyle w:val="Paragraphedeliste"/>
        <w:ind w:left="360"/>
        <w:rPr>
          <w:rFonts w:ascii="Palatino Linotype" w:hAnsi="Palatino Linotype"/>
          <w:b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>2. A</w:t>
      </w:r>
      <w:r w:rsidRPr="0034118D">
        <w:rPr>
          <w:rFonts w:ascii="Palatino Linotype" w:hAnsi="Palatino Linotype"/>
          <w:b/>
          <w:sz w:val="24"/>
          <w:szCs w:val="24"/>
          <w:lang w:val="fr-FR"/>
        </w:rPr>
        <w:t xml:space="preserve">GENDA </w:t>
      </w:r>
    </w:p>
    <w:p w:rsidR="0034118D" w:rsidRDefault="0034118D" w:rsidP="0034118D">
      <w:pPr>
        <w:pStyle w:val="Paragraphedeliste"/>
        <w:tabs>
          <w:tab w:val="left" w:pos="3495"/>
        </w:tabs>
        <w:ind w:left="360"/>
        <w:rPr>
          <w:rFonts w:ascii="Palatino Linotype" w:hAnsi="Palatino Linotype"/>
          <w:b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ab/>
      </w:r>
      <w:r>
        <w:rPr>
          <w:rFonts w:ascii="Palatino Linotype" w:hAnsi="Palatino Linotype"/>
          <w:b/>
          <w:sz w:val="24"/>
          <w:szCs w:val="24"/>
          <w:lang w:val="fr-FR"/>
        </w:rPr>
        <w:tab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4110"/>
        <w:gridCol w:w="3111"/>
      </w:tblGrid>
      <w:tr w:rsidR="0034118D" w:rsidTr="002305CE">
        <w:tc>
          <w:tcPr>
            <w:tcW w:w="1875" w:type="dxa"/>
          </w:tcPr>
          <w:p w:rsidR="0034118D" w:rsidRDefault="002305CE" w:rsidP="002305CE">
            <w:pPr>
              <w:pStyle w:val="Paragraphedeliste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br/>
            </w:r>
            <w:r w:rsidR="0034118D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Heure</w:t>
            </w:r>
          </w:p>
        </w:tc>
        <w:tc>
          <w:tcPr>
            <w:tcW w:w="4110" w:type="dxa"/>
          </w:tcPr>
          <w:p w:rsidR="0034118D" w:rsidRDefault="002305CE" w:rsidP="002305CE">
            <w:pPr>
              <w:pStyle w:val="Paragraphedeliste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br/>
            </w:r>
            <w:r w:rsidR="006A6DFF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Activités</w:t>
            </w:r>
          </w:p>
        </w:tc>
        <w:tc>
          <w:tcPr>
            <w:tcW w:w="3111" w:type="dxa"/>
            <w:vAlign w:val="bottom"/>
          </w:tcPr>
          <w:p w:rsidR="0034118D" w:rsidRDefault="002305CE" w:rsidP="002305CE">
            <w:pPr>
              <w:pStyle w:val="Paragraphedeliste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br/>
            </w:r>
            <w:r w:rsidR="0034118D">
              <w:rPr>
                <w:rFonts w:ascii="Palatino Linotype" w:hAnsi="Palatino Linotype"/>
                <w:b/>
                <w:sz w:val="24"/>
                <w:szCs w:val="24"/>
                <w:lang w:val="fr-FR"/>
              </w:rPr>
              <w:t>Responsable</w:t>
            </w:r>
          </w:p>
          <w:p w:rsidR="002305CE" w:rsidRDefault="002305CE" w:rsidP="002305CE">
            <w:pPr>
              <w:pStyle w:val="Paragraphedeliste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lang w:val="fr-FR"/>
              </w:rPr>
            </w:pPr>
          </w:p>
        </w:tc>
      </w:tr>
      <w:tr w:rsidR="0034118D" w:rsidTr="002305CE">
        <w:tc>
          <w:tcPr>
            <w:tcW w:w="1875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09h30 – 10h00 </w:t>
            </w:r>
          </w:p>
        </w:tc>
        <w:tc>
          <w:tcPr>
            <w:tcW w:w="4110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Accueil et enregistrement des participants </w:t>
            </w:r>
          </w:p>
        </w:tc>
        <w:tc>
          <w:tcPr>
            <w:tcW w:w="3111" w:type="dxa"/>
          </w:tcPr>
          <w:p w:rsidR="0034118D" w:rsidRPr="003A7C36" w:rsidRDefault="002D6370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Protocole</w:t>
            </w:r>
          </w:p>
        </w:tc>
      </w:tr>
      <w:tr w:rsidR="0034118D" w:rsidTr="002305CE">
        <w:tc>
          <w:tcPr>
            <w:tcW w:w="1875" w:type="dxa"/>
          </w:tcPr>
          <w:p w:rsidR="0034118D" w:rsidRPr="003A7C36" w:rsidRDefault="0034118D" w:rsidP="0034118D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10h00 </w:t>
            </w:r>
            <w:r w:rsidR="002305CE">
              <w:rPr>
                <w:rFonts w:ascii="Palatino Linotype" w:hAnsi="Palatino Linotype"/>
                <w:sz w:val="24"/>
                <w:szCs w:val="24"/>
                <w:lang w:val="fr-FR"/>
              </w:rPr>
              <w:t>- 10h15</w:t>
            </w:r>
          </w:p>
        </w:tc>
        <w:tc>
          <w:tcPr>
            <w:tcW w:w="4110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>Début de l’atelier</w:t>
            </w:r>
          </w:p>
        </w:tc>
        <w:tc>
          <w:tcPr>
            <w:tcW w:w="3111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34118D" w:rsidTr="002305CE">
        <w:tc>
          <w:tcPr>
            <w:tcW w:w="1875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4110" w:type="dxa"/>
          </w:tcPr>
          <w:p w:rsidR="0034118D" w:rsidRPr="003A7C36" w:rsidRDefault="0034118D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Présentation des participants </w:t>
            </w:r>
            <w:r w:rsidR="00A141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111" w:type="dxa"/>
          </w:tcPr>
          <w:p w:rsidR="0034118D" w:rsidRPr="003A7C36" w:rsidRDefault="00246FC1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Modérateur</w:t>
            </w:r>
          </w:p>
        </w:tc>
      </w:tr>
      <w:tr w:rsidR="0034118D" w:rsidTr="002305CE">
        <w:tc>
          <w:tcPr>
            <w:tcW w:w="1875" w:type="dxa"/>
          </w:tcPr>
          <w:p w:rsidR="0034118D" w:rsidRPr="003A7C36" w:rsidRDefault="003A7C3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10h15 – 10h30</w:t>
            </w:r>
          </w:p>
        </w:tc>
        <w:tc>
          <w:tcPr>
            <w:tcW w:w="4110" w:type="dxa"/>
          </w:tcPr>
          <w:p w:rsidR="0034118D" w:rsidRPr="003A7C36" w:rsidRDefault="003A7C3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>1</w:t>
            </w:r>
            <w:r w:rsidRPr="003A7C36">
              <w:rPr>
                <w:rFonts w:ascii="Palatino Linotype" w:hAnsi="Palatino Linotype"/>
                <w:sz w:val="24"/>
                <w:szCs w:val="24"/>
                <w:vertAlign w:val="superscript"/>
                <w:lang w:val="fr-FR"/>
              </w:rPr>
              <w:t>ère</w:t>
            </w: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Communication : </w: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P</w:t>
            </w: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>résentation du Projet SIES</w:t>
            </w:r>
          </w:p>
        </w:tc>
        <w:tc>
          <w:tcPr>
            <w:tcW w:w="3111" w:type="dxa"/>
          </w:tcPr>
          <w:p w:rsidR="0034118D" w:rsidRPr="003A7C36" w:rsidRDefault="003A7C3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>Point Focal National &amp; Directeur du CNIE</w:t>
            </w:r>
          </w:p>
        </w:tc>
      </w:tr>
      <w:tr w:rsidR="003A7C36" w:rsidTr="002305CE">
        <w:tc>
          <w:tcPr>
            <w:tcW w:w="1875" w:type="dxa"/>
          </w:tcPr>
          <w:p w:rsidR="003A7C36" w:rsidRPr="003A7C36" w:rsidRDefault="002305CE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10h</w:t>
            </w:r>
            <w:r w:rsidR="00A141C5">
              <w:rPr>
                <w:rFonts w:ascii="Palatino Linotype" w:hAnsi="Palatino Linotype"/>
                <w:sz w:val="24"/>
                <w:szCs w:val="24"/>
                <w:lang w:val="fr-FR"/>
              </w:rPr>
              <w:t>30 – 10h45</w:t>
            </w:r>
          </w:p>
        </w:tc>
        <w:tc>
          <w:tcPr>
            <w:tcW w:w="4110" w:type="dxa"/>
          </w:tcPr>
          <w:p w:rsidR="003A7C36" w:rsidRPr="003A7C36" w:rsidRDefault="00A141C5" w:rsidP="003A7C36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2</w:t>
            </w:r>
            <w:r w:rsidRPr="003A7C36">
              <w:rPr>
                <w:rFonts w:ascii="Palatino Linotype" w:hAnsi="Palatino Linotype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Communication : Présentation des domaines prioritaires et leurs indicateurs retenus  </w:t>
            </w:r>
          </w:p>
        </w:tc>
        <w:tc>
          <w:tcPr>
            <w:tcW w:w="3111" w:type="dxa"/>
          </w:tcPr>
          <w:p w:rsidR="003A7C36" w:rsidRPr="003A7C36" w:rsidRDefault="0077014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3A7C36">
              <w:rPr>
                <w:rFonts w:ascii="Palatino Linotype" w:hAnsi="Palatino Linotype"/>
                <w:sz w:val="24"/>
                <w:szCs w:val="24"/>
                <w:lang w:val="fr-FR"/>
              </w:rPr>
              <w:t>Point Focal National &amp; Directeur du CNIE</w:t>
            </w:r>
          </w:p>
        </w:tc>
      </w:tr>
      <w:tr w:rsidR="002305CE" w:rsidTr="002305CE">
        <w:tc>
          <w:tcPr>
            <w:tcW w:w="1875" w:type="dxa"/>
          </w:tcPr>
          <w:p w:rsidR="002305CE" w:rsidRPr="003A7C36" w:rsidRDefault="00A141C5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10h45 – 11h</w:t>
            </w:r>
            <w:r w:rsidR="00770146">
              <w:rPr>
                <w:rFonts w:ascii="Palatino Linotype" w:hAnsi="Palatino Linotype"/>
                <w:sz w:val="24"/>
                <w:szCs w:val="24"/>
                <w:lang w:val="fr-FR"/>
              </w:rPr>
              <w:t>10</w:t>
            </w:r>
          </w:p>
        </w:tc>
        <w:tc>
          <w:tcPr>
            <w:tcW w:w="4110" w:type="dxa"/>
          </w:tcPr>
          <w:p w:rsidR="002305CE" w:rsidRDefault="00A141C5" w:rsidP="00246FC1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Débat sur la présentation</w:t>
            </w:r>
          </w:p>
        </w:tc>
        <w:tc>
          <w:tcPr>
            <w:tcW w:w="3111" w:type="dxa"/>
          </w:tcPr>
          <w:p w:rsidR="002305CE" w:rsidRPr="003A7C36" w:rsidRDefault="0022003E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Tous les participants</w:t>
            </w:r>
          </w:p>
        </w:tc>
      </w:tr>
      <w:tr w:rsidR="002305CE" w:rsidTr="002305CE">
        <w:tc>
          <w:tcPr>
            <w:tcW w:w="1875" w:type="dxa"/>
          </w:tcPr>
          <w:p w:rsidR="002305CE" w:rsidRPr="003A7C36" w:rsidRDefault="0077014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11h10 – 11h 50</w:t>
            </w:r>
          </w:p>
        </w:tc>
        <w:tc>
          <w:tcPr>
            <w:tcW w:w="4110" w:type="dxa"/>
          </w:tcPr>
          <w:p w:rsidR="002305CE" w:rsidRPr="003A7C36" w:rsidRDefault="00246FC1" w:rsidP="003A7C36">
            <w:pPr>
              <w:spacing w:after="200" w:line="276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Travail en groupe sur les besoins nationaux du pays (groupes de travail)</w:t>
            </w:r>
          </w:p>
        </w:tc>
        <w:tc>
          <w:tcPr>
            <w:tcW w:w="3111" w:type="dxa"/>
          </w:tcPr>
          <w:p w:rsidR="002305CE" w:rsidRDefault="006A6DFF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Modérateur</w:t>
            </w:r>
          </w:p>
        </w:tc>
      </w:tr>
      <w:tr w:rsidR="003A7C36" w:rsidTr="002305CE">
        <w:tc>
          <w:tcPr>
            <w:tcW w:w="1875" w:type="dxa"/>
          </w:tcPr>
          <w:p w:rsidR="003A7C36" w:rsidRPr="003A7C36" w:rsidRDefault="00F6259A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11h50 -12h15</w:t>
            </w:r>
          </w:p>
        </w:tc>
        <w:tc>
          <w:tcPr>
            <w:tcW w:w="4110" w:type="dxa"/>
          </w:tcPr>
          <w:p w:rsidR="003A7C36" w:rsidRDefault="00F6259A" w:rsidP="003A7C36">
            <w:pPr>
              <w:spacing w:after="200" w:line="276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>Fin des travaux</w:t>
            </w:r>
          </w:p>
        </w:tc>
        <w:tc>
          <w:tcPr>
            <w:tcW w:w="3111" w:type="dxa"/>
          </w:tcPr>
          <w:p w:rsidR="003A7C36" w:rsidRDefault="003A7C36" w:rsidP="0078035C">
            <w:pPr>
              <w:pStyle w:val="Paragraphedeliste"/>
              <w:ind w:left="0"/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</w:tbl>
    <w:p w:rsidR="0034118D" w:rsidRDefault="0034118D" w:rsidP="0078035C">
      <w:pPr>
        <w:pStyle w:val="Paragraphedeliste"/>
        <w:ind w:left="360"/>
        <w:rPr>
          <w:rFonts w:ascii="Palatino Linotype" w:hAnsi="Palatino Linotype"/>
          <w:b/>
          <w:sz w:val="24"/>
          <w:szCs w:val="24"/>
          <w:lang w:val="fr-FR"/>
        </w:rPr>
      </w:pPr>
    </w:p>
    <w:p w:rsidR="00900D6A" w:rsidRPr="0034118D" w:rsidRDefault="00900D6A" w:rsidP="0078035C">
      <w:pPr>
        <w:pStyle w:val="Paragraphedeliste"/>
        <w:ind w:left="360"/>
        <w:rPr>
          <w:rFonts w:ascii="Palatino Linotype" w:hAnsi="Palatino Linotype"/>
          <w:b/>
          <w:sz w:val="24"/>
          <w:szCs w:val="24"/>
          <w:lang w:val="fr-FR"/>
        </w:rPr>
      </w:pPr>
      <w:r>
        <w:rPr>
          <w:rFonts w:ascii="Palatino Linotype" w:hAnsi="Palatino Linotype"/>
          <w:b/>
          <w:sz w:val="24"/>
          <w:szCs w:val="24"/>
          <w:lang w:val="fr-FR"/>
        </w:rPr>
        <w:t>3. BUDGET DE L’ATELIER</w:t>
      </w:r>
    </w:p>
    <w:sectPr w:rsidR="00900D6A" w:rsidRPr="0034118D" w:rsidSect="007B4103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C6" w:rsidRDefault="00805AC6" w:rsidP="003355FB">
      <w:r>
        <w:separator/>
      </w:r>
    </w:p>
  </w:endnote>
  <w:endnote w:type="continuationSeparator" w:id="0">
    <w:p w:rsidR="00805AC6" w:rsidRDefault="00805AC6" w:rsidP="0033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445141"/>
      <w:docPartObj>
        <w:docPartGallery w:val="Page Numbers (Bottom of Page)"/>
        <w:docPartUnique/>
      </w:docPartObj>
    </w:sdtPr>
    <w:sdtEndPr/>
    <w:sdtContent>
      <w:p w:rsidR="003A7C36" w:rsidRDefault="005F0CA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6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7C36" w:rsidRDefault="003A7C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C6" w:rsidRDefault="00805AC6" w:rsidP="003355FB">
      <w:r>
        <w:separator/>
      </w:r>
    </w:p>
  </w:footnote>
  <w:footnote w:type="continuationSeparator" w:id="0">
    <w:p w:rsidR="00805AC6" w:rsidRDefault="00805AC6" w:rsidP="0033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CF"/>
    <w:multiLevelType w:val="multilevel"/>
    <w:tmpl w:val="7FE4E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B436E0"/>
    <w:multiLevelType w:val="hybridMultilevel"/>
    <w:tmpl w:val="01B61832"/>
    <w:lvl w:ilvl="0" w:tplc="E696B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6DCE"/>
    <w:multiLevelType w:val="hybridMultilevel"/>
    <w:tmpl w:val="78E2FF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D7280"/>
    <w:multiLevelType w:val="hybridMultilevel"/>
    <w:tmpl w:val="E0FEF8C2"/>
    <w:lvl w:ilvl="0" w:tplc="E696B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E5421"/>
    <w:multiLevelType w:val="hybridMultilevel"/>
    <w:tmpl w:val="90D60A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0345C27"/>
    <w:multiLevelType w:val="hybridMultilevel"/>
    <w:tmpl w:val="F2508B40"/>
    <w:lvl w:ilvl="0" w:tplc="22FA4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92710"/>
    <w:multiLevelType w:val="hybridMultilevel"/>
    <w:tmpl w:val="83700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974DD"/>
    <w:multiLevelType w:val="hybridMultilevel"/>
    <w:tmpl w:val="0D82A4EE"/>
    <w:lvl w:ilvl="0" w:tplc="17CE9C0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EB"/>
    <w:rsid w:val="00025FEB"/>
    <w:rsid w:val="00086E4A"/>
    <w:rsid w:val="000B72B6"/>
    <w:rsid w:val="000F2BB1"/>
    <w:rsid w:val="00137FCA"/>
    <w:rsid w:val="001738ED"/>
    <w:rsid w:val="00194720"/>
    <w:rsid w:val="001D018F"/>
    <w:rsid w:val="0022003E"/>
    <w:rsid w:val="002305CE"/>
    <w:rsid w:val="0023252E"/>
    <w:rsid w:val="002402CA"/>
    <w:rsid w:val="00246FC1"/>
    <w:rsid w:val="00252342"/>
    <w:rsid w:val="00265FFC"/>
    <w:rsid w:val="00272E94"/>
    <w:rsid w:val="00273ADF"/>
    <w:rsid w:val="002A58A2"/>
    <w:rsid w:val="002D6370"/>
    <w:rsid w:val="00327A82"/>
    <w:rsid w:val="003355FB"/>
    <w:rsid w:val="0034118D"/>
    <w:rsid w:val="00347059"/>
    <w:rsid w:val="003632E9"/>
    <w:rsid w:val="00374A1A"/>
    <w:rsid w:val="003A41B1"/>
    <w:rsid w:val="003A7C36"/>
    <w:rsid w:val="003B0BD5"/>
    <w:rsid w:val="003C116B"/>
    <w:rsid w:val="003C4C8E"/>
    <w:rsid w:val="00402C5B"/>
    <w:rsid w:val="00410851"/>
    <w:rsid w:val="00411EE7"/>
    <w:rsid w:val="00412277"/>
    <w:rsid w:val="00431CF6"/>
    <w:rsid w:val="00446FC3"/>
    <w:rsid w:val="00475BF1"/>
    <w:rsid w:val="00476EF7"/>
    <w:rsid w:val="004945E8"/>
    <w:rsid w:val="004A0322"/>
    <w:rsid w:val="004E54D4"/>
    <w:rsid w:val="00530857"/>
    <w:rsid w:val="00530FCE"/>
    <w:rsid w:val="00534FD5"/>
    <w:rsid w:val="00535CA5"/>
    <w:rsid w:val="00552706"/>
    <w:rsid w:val="00563333"/>
    <w:rsid w:val="00571BE2"/>
    <w:rsid w:val="005F0CA8"/>
    <w:rsid w:val="00620078"/>
    <w:rsid w:val="00635201"/>
    <w:rsid w:val="00647BC1"/>
    <w:rsid w:val="00665C55"/>
    <w:rsid w:val="00667EC3"/>
    <w:rsid w:val="0067200D"/>
    <w:rsid w:val="0069462D"/>
    <w:rsid w:val="00697DA6"/>
    <w:rsid w:val="006A6DFF"/>
    <w:rsid w:val="007424D7"/>
    <w:rsid w:val="00770146"/>
    <w:rsid w:val="0078035C"/>
    <w:rsid w:val="007B4103"/>
    <w:rsid w:val="007D76D5"/>
    <w:rsid w:val="007E04CB"/>
    <w:rsid w:val="007E2805"/>
    <w:rsid w:val="007F0B29"/>
    <w:rsid w:val="00805AC6"/>
    <w:rsid w:val="00830850"/>
    <w:rsid w:val="0084075C"/>
    <w:rsid w:val="008459F7"/>
    <w:rsid w:val="0085293E"/>
    <w:rsid w:val="008A470F"/>
    <w:rsid w:val="00900D6A"/>
    <w:rsid w:val="00920D6B"/>
    <w:rsid w:val="0096328E"/>
    <w:rsid w:val="009669DB"/>
    <w:rsid w:val="009C15F2"/>
    <w:rsid w:val="009E0443"/>
    <w:rsid w:val="00A141C5"/>
    <w:rsid w:val="00A95B6A"/>
    <w:rsid w:val="00A96B27"/>
    <w:rsid w:val="00AF250B"/>
    <w:rsid w:val="00B04808"/>
    <w:rsid w:val="00B534F2"/>
    <w:rsid w:val="00BB6C62"/>
    <w:rsid w:val="00BD7B7C"/>
    <w:rsid w:val="00C0258C"/>
    <w:rsid w:val="00C04BF6"/>
    <w:rsid w:val="00C24FD8"/>
    <w:rsid w:val="00C35827"/>
    <w:rsid w:val="00C37558"/>
    <w:rsid w:val="00C650CC"/>
    <w:rsid w:val="00C75B94"/>
    <w:rsid w:val="00C92B73"/>
    <w:rsid w:val="00CA07DE"/>
    <w:rsid w:val="00CF56F1"/>
    <w:rsid w:val="00D07451"/>
    <w:rsid w:val="00D124AB"/>
    <w:rsid w:val="00D14F8F"/>
    <w:rsid w:val="00D45FD7"/>
    <w:rsid w:val="00D814EC"/>
    <w:rsid w:val="00D8197D"/>
    <w:rsid w:val="00D96C58"/>
    <w:rsid w:val="00DC5F41"/>
    <w:rsid w:val="00DD09F8"/>
    <w:rsid w:val="00DF4433"/>
    <w:rsid w:val="00E22E37"/>
    <w:rsid w:val="00E44D82"/>
    <w:rsid w:val="00E76E04"/>
    <w:rsid w:val="00E94C4F"/>
    <w:rsid w:val="00EE0887"/>
    <w:rsid w:val="00F049CF"/>
    <w:rsid w:val="00F23096"/>
    <w:rsid w:val="00F4766A"/>
    <w:rsid w:val="00F6259A"/>
    <w:rsid w:val="00F83987"/>
    <w:rsid w:val="00F974C8"/>
    <w:rsid w:val="00FE1B0E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CA"/>
    <w:rPr>
      <w:rFonts w:ascii="Arial" w:hAnsi="Arial"/>
      <w:sz w:val="22"/>
      <w:szCs w:val="22"/>
      <w:lang w:val="de-DE" w:eastAsia="zh-CN"/>
    </w:rPr>
  </w:style>
  <w:style w:type="paragraph" w:styleId="Titre1">
    <w:name w:val="heading 1"/>
    <w:aliases w:val="1. Überschrift"/>
    <w:basedOn w:val="Normal"/>
    <w:next w:val="Normal"/>
    <w:link w:val="Titre1Car"/>
    <w:autoRedefine/>
    <w:uiPriority w:val="9"/>
    <w:qFormat/>
    <w:rsid w:val="000F2BB1"/>
    <w:pPr>
      <w:keepNext/>
      <w:keepLines/>
      <w:spacing w:before="200" w:after="200"/>
      <w:outlineLvl w:val="0"/>
    </w:pPr>
    <w:rPr>
      <w:rFonts w:ascii="Cambria" w:hAnsi="Cambria"/>
      <w:b/>
      <w:bCs/>
      <w:color w:val="365F91"/>
      <w:sz w:val="24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0F2BB1"/>
    <w:pPr>
      <w:keepNext/>
      <w:keepLines/>
      <w:spacing w:before="240"/>
      <w:outlineLvl w:val="1"/>
    </w:pPr>
    <w:rPr>
      <w:b/>
      <w:bCs/>
      <w:sz w:val="24"/>
      <w:szCs w:val="26"/>
      <w:lang w:val="fr-FR" w:eastAsia="fr-FR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0F2BB1"/>
    <w:pPr>
      <w:keepNext/>
      <w:keepLines/>
      <w:spacing w:before="240"/>
      <w:outlineLvl w:val="2"/>
    </w:pPr>
    <w:rPr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 Überschrift Car"/>
    <w:basedOn w:val="Policepardfaut"/>
    <w:link w:val="Titre1"/>
    <w:uiPriority w:val="9"/>
    <w:rsid w:val="000F2BB1"/>
    <w:rPr>
      <w:rFonts w:ascii="Cambria" w:hAnsi="Cambria"/>
      <w:b/>
      <w:bCs/>
      <w:color w:val="365F91"/>
      <w:sz w:val="24"/>
      <w:szCs w:val="28"/>
      <w:lang w:val="de-DE" w:eastAsia="zh-CN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0F2BB1"/>
    <w:rPr>
      <w:rFonts w:ascii="Arial" w:eastAsia="SimSun" w:hAnsi="Arial" w:cs="Times New Roman"/>
      <w:b/>
      <w:bCs/>
      <w:sz w:val="24"/>
      <w:szCs w:val="26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0F2BB1"/>
    <w:rPr>
      <w:rFonts w:ascii="Arial" w:eastAsia="SimSun" w:hAnsi="Arial" w:cs="Times New Roman"/>
      <w:b/>
      <w:bCs/>
    </w:rPr>
  </w:style>
  <w:style w:type="character" w:styleId="lev">
    <w:name w:val="Strong"/>
    <w:basedOn w:val="Policepardfaut"/>
    <w:uiPriority w:val="22"/>
    <w:qFormat/>
    <w:rsid w:val="000F2BB1"/>
    <w:rPr>
      <w:b/>
      <w:bCs/>
    </w:rPr>
  </w:style>
  <w:style w:type="paragraph" w:styleId="Paragraphedeliste">
    <w:name w:val="List Paragraph"/>
    <w:basedOn w:val="Normal"/>
    <w:qFormat/>
    <w:rsid w:val="000F2BB1"/>
    <w:pPr>
      <w:spacing w:line="300" w:lineRule="exact"/>
      <w:ind w:left="720"/>
    </w:pPr>
    <w:rPr>
      <w:rFonts w:cs="Arial"/>
      <w:lang w:eastAsia="fr-FR"/>
    </w:rPr>
  </w:style>
  <w:style w:type="paragraph" w:customStyle="1" w:styleId="2Einrckung">
    <w:name w:val="2. Einrückung"/>
    <w:basedOn w:val="Normal"/>
    <w:uiPriority w:val="2"/>
    <w:qFormat/>
    <w:rsid w:val="000F2BB1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0F2BB1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0F2BB1"/>
    <w:pPr>
      <w:tabs>
        <w:tab w:val="left" w:pos="567"/>
        <w:tab w:val="left" w:pos="1134"/>
        <w:tab w:val="left" w:pos="1701"/>
      </w:tabs>
      <w:ind w:left="1701" w:hanging="567"/>
    </w:pPr>
  </w:style>
  <w:style w:type="character" w:styleId="Lienhypertexte">
    <w:name w:val="Hyperlink"/>
    <w:basedOn w:val="Policepardfaut"/>
    <w:rsid w:val="003632E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BD5"/>
    <w:rPr>
      <w:rFonts w:ascii="Tahoma" w:hAnsi="Tahoma" w:cs="Tahoma"/>
      <w:sz w:val="16"/>
      <w:szCs w:val="16"/>
      <w:lang w:val="de-DE"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3355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55FB"/>
    <w:rPr>
      <w:rFonts w:ascii="Arial" w:hAnsi="Arial"/>
      <w:sz w:val="22"/>
      <w:szCs w:val="22"/>
      <w:lang w:val="de-DE" w:eastAsia="zh-CN"/>
    </w:rPr>
  </w:style>
  <w:style w:type="paragraph" w:styleId="Pieddepage">
    <w:name w:val="footer"/>
    <w:basedOn w:val="Normal"/>
    <w:link w:val="PieddepageCar"/>
    <w:uiPriority w:val="99"/>
    <w:unhideWhenUsed/>
    <w:rsid w:val="003355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5FB"/>
    <w:rPr>
      <w:rFonts w:ascii="Arial" w:hAnsi="Arial"/>
      <w:sz w:val="22"/>
      <w:szCs w:val="22"/>
      <w:lang w:val="de-DE" w:eastAsia="zh-CN"/>
    </w:rPr>
  </w:style>
  <w:style w:type="table" w:styleId="Grilledutableau">
    <w:name w:val="Table Grid"/>
    <w:basedOn w:val="TableauNormal"/>
    <w:uiPriority w:val="59"/>
    <w:rsid w:val="0034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B1"/>
    <w:rPr>
      <w:rFonts w:ascii="Arial" w:hAnsi="Arial"/>
      <w:sz w:val="22"/>
      <w:szCs w:val="22"/>
      <w:lang w:val="de-DE" w:eastAsia="zh-CN"/>
    </w:rPr>
  </w:style>
  <w:style w:type="paragraph" w:styleId="Titre1">
    <w:name w:val="heading 1"/>
    <w:aliases w:val="1. Überschrift"/>
    <w:basedOn w:val="Normal"/>
    <w:next w:val="Normal"/>
    <w:link w:val="Titre1Car"/>
    <w:autoRedefine/>
    <w:uiPriority w:val="9"/>
    <w:qFormat/>
    <w:rsid w:val="000F2BB1"/>
    <w:pPr>
      <w:keepNext/>
      <w:keepLines/>
      <w:spacing w:before="200" w:after="200"/>
      <w:outlineLvl w:val="0"/>
    </w:pPr>
    <w:rPr>
      <w:rFonts w:ascii="Cambria" w:hAnsi="Cambria"/>
      <w:b/>
      <w:bCs/>
      <w:color w:val="365F91"/>
      <w:sz w:val="24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0F2BB1"/>
    <w:pPr>
      <w:keepNext/>
      <w:keepLines/>
      <w:spacing w:before="240"/>
      <w:outlineLvl w:val="1"/>
    </w:pPr>
    <w:rPr>
      <w:b/>
      <w:bCs/>
      <w:sz w:val="24"/>
      <w:szCs w:val="26"/>
      <w:lang w:val="fr-FR" w:eastAsia="fr-FR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0F2BB1"/>
    <w:pPr>
      <w:keepNext/>
      <w:keepLines/>
      <w:spacing w:before="240"/>
      <w:outlineLvl w:val="2"/>
    </w:pPr>
    <w:rPr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 Überschrift Car"/>
    <w:basedOn w:val="Policepardfaut"/>
    <w:link w:val="Titre1"/>
    <w:uiPriority w:val="9"/>
    <w:rsid w:val="000F2BB1"/>
    <w:rPr>
      <w:rFonts w:ascii="Cambria" w:hAnsi="Cambria"/>
      <w:b/>
      <w:bCs/>
      <w:color w:val="365F91"/>
      <w:sz w:val="24"/>
      <w:szCs w:val="28"/>
      <w:lang w:val="de-DE" w:eastAsia="zh-CN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0F2BB1"/>
    <w:rPr>
      <w:rFonts w:ascii="Arial" w:eastAsia="SimSun" w:hAnsi="Arial" w:cs="Times New Roman"/>
      <w:b/>
      <w:bCs/>
      <w:sz w:val="24"/>
      <w:szCs w:val="26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0F2BB1"/>
    <w:rPr>
      <w:rFonts w:ascii="Arial" w:eastAsia="SimSun" w:hAnsi="Arial" w:cs="Times New Roman"/>
      <w:b/>
      <w:bCs/>
    </w:rPr>
  </w:style>
  <w:style w:type="character" w:styleId="lev">
    <w:name w:val="Strong"/>
    <w:basedOn w:val="Policepardfaut"/>
    <w:uiPriority w:val="22"/>
    <w:qFormat/>
    <w:rsid w:val="000F2BB1"/>
    <w:rPr>
      <w:b/>
      <w:bCs/>
    </w:rPr>
  </w:style>
  <w:style w:type="paragraph" w:styleId="Paragraphedeliste">
    <w:name w:val="List Paragraph"/>
    <w:basedOn w:val="Normal"/>
    <w:qFormat/>
    <w:rsid w:val="000F2BB1"/>
    <w:pPr>
      <w:spacing w:line="300" w:lineRule="exact"/>
      <w:ind w:left="720"/>
    </w:pPr>
    <w:rPr>
      <w:rFonts w:cs="Arial"/>
      <w:lang w:eastAsia="fr-FR"/>
    </w:rPr>
  </w:style>
  <w:style w:type="paragraph" w:customStyle="1" w:styleId="2Einrckung">
    <w:name w:val="2. Einrückung"/>
    <w:basedOn w:val="Normal"/>
    <w:uiPriority w:val="2"/>
    <w:qFormat/>
    <w:rsid w:val="000F2BB1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0F2BB1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0F2BB1"/>
    <w:pPr>
      <w:tabs>
        <w:tab w:val="left" w:pos="567"/>
        <w:tab w:val="left" w:pos="1134"/>
        <w:tab w:val="left" w:pos="1701"/>
      </w:tabs>
      <w:ind w:left="1701" w:hanging="567"/>
    </w:pPr>
  </w:style>
  <w:style w:type="character" w:styleId="Lienhypertexte">
    <w:name w:val="Hyperlink"/>
    <w:basedOn w:val="Policepardfaut"/>
    <w:rsid w:val="003632E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BD5"/>
    <w:rPr>
      <w:rFonts w:ascii="Tahoma" w:hAnsi="Tahoma" w:cs="Tahoma"/>
      <w:sz w:val="16"/>
      <w:szCs w:val="1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gmunduku</dc:creator>
  <cp:lastModifiedBy>User</cp:lastModifiedBy>
  <cp:revision>56</cp:revision>
  <dcterms:created xsi:type="dcterms:W3CDTF">2017-03-08T11:54:00Z</dcterms:created>
  <dcterms:modified xsi:type="dcterms:W3CDTF">2017-03-10T17:19:00Z</dcterms:modified>
</cp:coreProperties>
</file>